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05EBE" w:rsidP="62110737" w:rsidRDefault="00205EBE" w14:paraId="5AA7EB00" w14:textId="2B62F5B7">
      <w:pPr>
        <w:pStyle w:val="Normal"/>
        <w:jc w:val="center"/>
        <w:rPr>
          <w:b w:val="1"/>
          <w:bCs w:val="1"/>
          <w:noProof/>
        </w:rPr>
      </w:pPr>
      <w:r w:rsidRPr="62110737" w:rsidR="00205EBE">
        <w:rPr>
          <w:b w:val="1"/>
          <w:bCs w:val="1"/>
          <w:noProof/>
        </w:rPr>
        <w:t>Geography Revisio</w:t>
      </w:r>
      <w:r w:rsidRPr="62110737" w:rsidR="00205EBE">
        <w:rPr>
          <w:b w:val="1"/>
          <w:bCs w:val="1"/>
          <w:noProof/>
        </w:rPr>
        <w:t xml:space="preserve">n </w:t>
      </w:r>
      <w:r w:rsidRPr="62110737" w:rsidR="3FFAF01D">
        <w:rPr>
          <w:b w:val="1"/>
          <w:bCs w:val="1"/>
          <w:noProof/>
        </w:rPr>
        <w:t xml:space="preserve">Skills – How to study independently effectively </w:t>
      </w:r>
    </w:p>
    <w:p w:rsidR="3FFAF01D" w:rsidP="62110737" w:rsidRDefault="3FFAF01D" w14:paraId="1A558844" w14:textId="19D97DD3">
      <w:pPr>
        <w:pStyle w:val="ListParagraph"/>
        <w:numPr>
          <w:ilvl w:val="0"/>
          <w:numId w:val="1"/>
        </w:numPr>
        <w:jc w:val="left"/>
        <w:rPr>
          <w:b w:val="1"/>
          <w:bCs w:val="1"/>
          <w:noProof/>
          <w:u w:val="single"/>
        </w:rPr>
      </w:pPr>
      <w:r w:rsidRPr="62110737" w:rsidR="3FFAF01D">
        <w:rPr>
          <w:b w:val="1"/>
          <w:bCs w:val="1"/>
          <w:noProof/>
          <w:u w:val="single"/>
        </w:rPr>
        <w:t xml:space="preserve">Resources for </w:t>
      </w:r>
      <w:r w:rsidRPr="62110737" w:rsidR="06812D49">
        <w:rPr>
          <w:b w:val="1"/>
          <w:bCs w:val="1"/>
          <w:noProof/>
          <w:u w:val="single"/>
        </w:rPr>
        <w:t>R</w:t>
      </w:r>
      <w:r w:rsidRPr="62110737" w:rsidR="3FFAF01D">
        <w:rPr>
          <w:b w:val="1"/>
          <w:bCs w:val="1"/>
          <w:noProof/>
          <w:u w:val="single"/>
        </w:rPr>
        <w:t xml:space="preserve">evision: </w:t>
      </w:r>
    </w:p>
    <w:p w:rsidR="3FFAF01D" w:rsidP="62110737" w:rsidRDefault="3FFAF01D" w14:paraId="41FD1B59" w14:textId="55DE0277">
      <w:pPr>
        <w:pStyle w:val="Normal"/>
        <w:jc w:val="left"/>
        <w:rPr>
          <w:b w:val="0"/>
          <w:bCs w:val="0"/>
          <w:noProof/>
        </w:rPr>
      </w:pPr>
      <w:r w:rsidRPr="62110737" w:rsidR="3FFAF01D">
        <w:rPr>
          <w:b w:val="0"/>
          <w:bCs w:val="0"/>
          <w:noProof/>
        </w:rPr>
        <w:t>Lesson powerpoints and handouts available on Teams</w:t>
      </w:r>
    </w:p>
    <w:p w:rsidR="2DB38B8D" w:rsidP="62110737" w:rsidRDefault="2DB38B8D" w14:paraId="679E8982" w14:textId="6ACE342F">
      <w:pPr>
        <w:pStyle w:val="Normal"/>
        <w:jc w:val="left"/>
        <w:rPr>
          <w:b w:val="0"/>
          <w:bCs w:val="0"/>
          <w:noProof/>
        </w:rPr>
      </w:pPr>
      <w:r w:rsidRPr="62110737" w:rsidR="2DB38B8D">
        <w:rPr>
          <w:b w:val="0"/>
          <w:bCs w:val="0"/>
          <w:noProof/>
        </w:rPr>
        <w:t>Your own notes, including HW, especially if this involved research on examples/case studies</w:t>
      </w:r>
    </w:p>
    <w:p w:rsidR="3A8B5E0A" w:rsidP="62110737" w:rsidRDefault="3A8B5E0A" w14:paraId="2FC93602" w14:textId="72ACCE0D">
      <w:pPr>
        <w:pStyle w:val="Normal"/>
        <w:jc w:val="left"/>
        <w:rPr>
          <w:b w:val="0"/>
          <w:bCs w:val="0"/>
          <w:noProof/>
        </w:rPr>
      </w:pPr>
      <w:r w:rsidRPr="62110737" w:rsidR="3A8B5E0A">
        <w:rPr>
          <w:b w:val="0"/>
          <w:bCs w:val="0"/>
          <w:noProof/>
        </w:rPr>
        <w:t xml:space="preserve">Geography </w:t>
      </w:r>
      <w:r w:rsidRPr="62110737" w:rsidR="3FFAF01D">
        <w:rPr>
          <w:b w:val="0"/>
          <w:bCs w:val="0"/>
          <w:noProof/>
        </w:rPr>
        <w:t>Revision Guide (</w:t>
      </w:r>
      <w:r w:rsidRPr="62110737" w:rsidR="2F0989B5">
        <w:rPr>
          <w:b w:val="0"/>
          <w:bCs w:val="0"/>
          <w:noProof/>
        </w:rPr>
        <w:t xml:space="preserve">e.g. </w:t>
      </w:r>
      <w:r w:rsidRPr="62110737" w:rsidR="3FFAF01D">
        <w:rPr>
          <w:b w:val="0"/>
          <w:bCs w:val="0"/>
          <w:noProof/>
        </w:rPr>
        <w:t xml:space="preserve">Hodder) </w:t>
      </w:r>
    </w:p>
    <w:p w:rsidR="3FFAF01D" w:rsidP="62110737" w:rsidRDefault="3FFAF01D" w14:paraId="01D33A2E" w14:textId="77D80940">
      <w:pPr>
        <w:pStyle w:val="Normal"/>
        <w:jc w:val="left"/>
        <w:rPr>
          <w:b w:val="0"/>
          <w:bCs w:val="0"/>
          <w:noProof/>
        </w:rPr>
      </w:pPr>
      <w:r w:rsidRPr="62110737" w:rsidR="3FFAF01D">
        <w:rPr>
          <w:b w:val="0"/>
          <w:bCs w:val="0"/>
          <w:noProof/>
        </w:rPr>
        <w:t>Additional handouts, articles</w:t>
      </w:r>
      <w:r w:rsidRPr="62110737" w:rsidR="1BC06B64">
        <w:rPr>
          <w:b w:val="0"/>
          <w:bCs w:val="0"/>
          <w:noProof/>
        </w:rPr>
        <w:t xml:space="preserve"> </w:t>
      </w:r>
      <w:r w:rsidRPr="62110737" w:rsidR="3FFAF01D">
        <w:rPr>
          <w:b w:val="0"/>
          <w:bCs w:val="0"/>
          <w:noProof/>
        </w:rPr>
        <w:t xml:space="preserve">and website (available </w:t>
      </w:r>
      <w:r w:rsidRPr="62110737" w:rsidR="7D527787">
        <w:rPr>
          <w:b w:val="0"/>
          <w:bCs w:val="0"/>
          <w:noProof/>
        </w:rPr>
        <w:t xml:space="preserve">on </w:t>
      </w:r>
      <w:r w:rsidRPr="62110737" w:rsidR="3FFAF01D">
        <w:rPr>
          <w:b w:val="0"/>
          <w:bCs w:val="0"/>
          <w:noProof/>
        </w:rPr>
        <w:t xml:space="preserve">Teams) </w:t>
      </w:r>
    </w:p>
    <w:p w:rsidR="62110737" w:rsidP="62110737" w:rsidRDefault="62110737" w14:paraId="5252A193" w14:textId="0DF17F44">
      <w:pPr>
        <w:pStyle w:val="Normal"/>
        <w:jc w:val="left"/>
        <w:rPr>
          <w:b w:val="1"/>
          <w:bCs w:val="1"/>
          <w:noProof/>
        </w:rPr>
      </w:pPr>
    </w:p>
    <w:p w:rsidR="6BCA1EE4" w:rsidP="62110737" w:rsidRDefault="6BCA1EE4" w14:paraId="7848D14E" w14:textId="3221F717">
      <w:pPr>
        <w:pStyle w:val="ListParagraph"/>
        <w:numPr>
          <w:ilvl w:val="0"/>
          <w:numId w:val="1"/>
        </w:numPr>
        <w:jc w:val="left"/>
        <w:rPr>
          <w:b w:val="1"/>
          <w:bCs w:val="1"/>
          <w:noProof/>
          <w:u w:val="single"/>
        </w:rPr>
      </w:pPr>
      <w:r w:rsidRPr="62110737" w:rsidR="6BCA1EE4">
        <w:rPr>
          <w:b w:val="1"/>
          <w:bCs w:val="1"/>
          <w:noProof/>
          <w:u w:val="single"/>
        </w:rPr>
        <w:t>General s</w:t>
      </w:r>
      <w:r w:rsidRPr="62110737" w:rsidR="457D083C">
        <w:rPr>
          <w:b w:val="1"/>
          <w:bCs w:val="1"/>
          <w:noProof/>
          <w:u w:val="single"/>
        </w:rPr>
        <w:t xml:space="preserve">trategies for Revision: </w:t>
      </w:r>
    </w:p>
    <w:p w:rsidR="4FBFF0AF" w:rsidP="62110737" w:rsidRDefault="4FBFF0AF" w14:paraId="004F7CE1" w14:textId="5441184F">
      <w:pPr>
        <w:pStyle w:val="Normal"/>
        <w:ind w:left="720" w:hanging="720"/>
        <w:jc w:val="left"/>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pPr>
      <w:r w:rsidRPr="62110737" w:rsidR="4FBFF0AF">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 xml:space="preserve">2.1 </w:t>
      </w:r>
      <w:r w:rsidRPr="62110737" w:rsidR="68253C5E">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Work</w:t>
      </w:r>
      <w:r w:rsidRPr="62110737" w:rsidR="07D669DA">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 xml:space="preserve"> with the information</w:t>
      </w:r>
    </w:p>
    <w:p w:rsidR="508CC47F" w:rsidP="62110737" w:rsidRDefault="508CC47F" w14:paraId="496159BE" w14:textId="0CFE33B9">
      <w:pPr>
        <w:pStyle w:val="Normal"/>
        <w:ind w:left="0" w:firstLine="0"/>
        <w:jc w:val="left"/>
        <w:rPr>
          <w:b w:val="0"/>
          <w:bCs w:val="0"/>
          <w:noProof/>
        </w:rPr>
      </w:pPr>
      <w:r w:rsidRPr="62110737" w:rsidR="508CC47F">
        <w:rPr>
          <w:b w:val="0"/>
          <w:bCs w:val="0"/>
          <w:noProof/>
        </w:rPr>
        <w:t>Condense</w:t>
      </w:r>
      <w:r w:rsidRPr="62110737" w:rsidR="3FFAF01D">
        <w:rPr>
          <w:b w:val="0"/>
          <w:bCs w:val="0"/>
          <w:noProof/>
        </w:rPr>
        <w:t xml:space="preserve"> the information from </w:t>
      </w:r>
      <w:r w:rsidRPr="62110737" w:rsidR="118E5EC7">
        <w:rPr>
          <w:b w:val="0"/>
          <w:bCs w:val="0"/>
          <w:noProof/>
        </w:rPr>
        <w:t>your notes and the resources above</w:t>
      </w:r>
      <w:r w:rsidRPr="62110737" w:rsidR="3A5C35B1">
        <w:rPr>
          <w:b w:val="0"/>
          <w:bCs w:val="0"/>
          <w:noProof/>
        </w:rPr>
        <w:t xml:space="preserve">, e.g. </w:t>
      </w:r>
      <w:r w:rsidRPr="62110737" w:rsidR="3FFAF01D">
        <w:rPr>
          <w:b w:val="0"/>
          <w:bCs w:val="0"/>
          <w:noProof/>
        </w:rPr>
        <w:t xml:space="preserve"> </w:t>
      </w:r>
      <w:r w:rsidRPr="62110737" w:rsidR="289CBBED">
        <w:rPr>
          <w:b w:val="0"/>
          <w:bCs w:val="0"/>
          <w:noProof/>
        </w:rPr>
        <w:t xml:space="preserve">by </w:t>
      </w:r>
      <w:r w:rsidRPr="62110737" w:rsidR="3FFAF01D">
        <w:rPr>
          <w:b w:val="0"/>
          <w:bCs w:val="0"/>
          <w:noProof/>
        </w:rPr>
        <w:t>creating flashcards, mind maps, knowledge organiser or detailed notes</w:t>
      </w:r>
      <w:r w:rsidRPr="62110737" w:rsidR="05906AF3">
        <w:rPr>
          <w:b w:val="0"/>
          <w:bCs w:val="0"/>
          <w:noProof/>
        </w:rPr>
        <w:t>, see suggestions below.</w:t>
      </w:r>
    </w:p>
    <w:p w:rsidR="0DE8C5DD" w:rsidP="62110737" w:rsidRDefault="0DE8C5DD" w14:paraId="319951A9" w14:textId="448DFA0F">
      <w:pPr>
        <w:pStyle w:val="Normal"/>
        <w:suppressLineNumbers w:val="0"/>
        <w:bidi w:val="0"/>
        <w:spacing w:before="0" w:beforeAutospacing="off" w:after="160" w:afterAutospacing="off" w:line="259" w:lineRule="auto"/>
        <w:ind w:left="720" w:right="0" w:hanging="720"/>
        <w:jc w:val="left"/>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pPr>
      <w:r w:rsidRPr="62110737" w:rsidR="0DE8C5DD">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 xml:space="preserve">2.2 </w:t>
      </w:r>
      <w:r w:rsidRPr="62110737" w:rsidR="1898ACC2">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 xml:space="preserve">Active </w:t>
      </w:r>
      <w:r w:rsidRPr="62110737" w:rsidR="0775810D">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Recall</w:t>
      </w:r>
      <w:r w:rsidRPr="62110737" w:rsidR="40065344">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 xml:space="preserve"> / Test</w:t>
      </w:r>
    </w:p>
    <w:p w:rsidR="11EAD53C" w:rsidP="62110737" w:rsidRDefault="11EAD53C" w14:paraId="6A1FAE78" w14:textId="751F6437">
      <w:pPr>
        <w:pStyle w:val="Normal"/>
        <w:ind w:left="0" w:firstLine="0"/>
        <w:jc w:val="left"/>
        <w:rPr>
          <w:b w:val="0"/>
          <w:bCs w:val="0"/>
          <w:noProof/>
        </w:rPr>
      </w:pPr>
      <w:r w:rsidRPr="62110737" w:rsidR="11EAD53C">
        <w:rPr>
          <w:b w:val="0"/>
          <w:bCs w:val="0"/>
          <w:noProof/>
        </w:rPr>
        <w:t>One of the most</w:t>
      </w:r>
      <w:r w:rsidRPr="62110737" w:rsidR="3FFAF01D">
        <w:rPr>
          <w:b w:val="0"/>
          <w:bCs w:val="0"/>
          <w:noProof/>
        </w:rPr>
        <w:t xml:space="preserve"> </w:t>
      </w:r>
      <w:r w:rsidRPr="62110737" w:rsidR="3FFAF01D">
        <w:rPr>
          <w:b w:val="0"/>
          <w:bCs w:val="0"/>
          <w:noProof/>
        </w:rPr>
        <w:t>crucial aspect</w:t>
      </w:r>
      <w:r w:rsidRPr="62110737" w:rsidR="170DA9E9">
        <w:rPr>
          <w:b w:val="0"/>
          <w:bCs w:val="0"/>
          <w:noProof/>
        </w:rPr>
        <w:t xml:space="preserve">s </w:t>
      </w:r>
      <w:r w:rsidRPr="62110737" w:rsidR="3FFAF01D">
        <w:rPr>
          <w:b w:val="0"/>
          <w:bCs w:val="0"/>
          <w:noProof/>
        </w:rPr>
        <w:t>of the revision process</w:t>
      </w:r>
      <w:r w:rsidRPr="62110737" w:rsidR="10815840">
        <w:rPr>
          <w:b w:val="0"/>
          <w:bCs w:val="0"/>
          <w:noProof/>
        </w:rPr>
        <w:t xml:space="preserve"> is ‘active recall’,</w:t>
      </w:r>
      <w:r w:rsidRPr="62110737" w:rsidR="371F0B77">
        <w:rPr>
          <w:b w:val="0"/>
          <w:bCs w:val="0"/>
          <w:noProof/>
        </w:rPr>
        <w:t xml:space="preserve"> where you</w:t>
      </w:r>
      <w:r w:rsidRPr="62110737" w:rsidR="3FFAF01D">
        <w:rPr>
          <w:b w:val="0"/>
          <w:bCs w:val="0"/>
          <w:noProof/>
        </w:rPr>
        <w:t xml:space="preserve"> test your memory and ability to recall</w:t>
      </w:r>
      <w:r w:rsidRPr="62110737" w:rsidR="103FBBC8">
        <w:rPr>
          <w:b w:val="0"/>
          <w:bCs w:val="0"/>
          <w:noProof/>
        </w:rPr>
        <w:t xml:space="preserve"> and identify any gaps and misconceptions.</w:t>
      </w:r>
      <w:r w:rsidRPr="62110737" w:rsidR="3274C872">
        <w:rPr>
          <w:b w:val="0"/>
          <w:bCs w:val="0"/>
          <w:noProof/>
        </w:rPr>
        <w:t xml:space="preserve"> This is done at the start at every lesson from Year 7 to Year 13, but you can also practise this on your own, for example with the help of past exam papers.</w:t>
      </w:r>
    </w:p>
    <w:p w:rsidR="4FF04600" w:rsidP="62110737" w:rsidRDefault="4FF04600" w14:paraId="1DF8022C" w14:textId="0301ED60">
      <w:pPr>
        <w:pStyle w:val="Normal"/>
        <w:suppressLineNumbers w:val="0"/>
        <w:bidi w:val="0"/>
        <w:spacing w:before="0" w:beforeAutospacing="off" w:after="160" w:afterAutospacing="off" w:line="259" w:lineRule="auto"/>
        <w:ind w:left="720" w:right="0" w:hanging="720"/>
        <w:jc w:val="left"/>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pPr>
      <w:r w:rsidRPr="62110737" w:rsidR="4FF04600">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 xml:space="preserve">2.3 </w:t>
      </w:r>
      <w:r w:rsidRPr="62110737" w:rsidR="441F8E67">
        <w:rPr>
          <w:rFonts w:ascii="Calibri" w:hAnsi="Calibri" w:eastAsia="Calibri" w:cs="" w:asciiTheme="minorAscii" w:hAnsiTheme="minorAscii" w:eastAsiaTheme="minorAscii" w:cstheme="minorBidi"/>
          <w:b w:val="1"/>
          <w:bCs w:val="1"/>
          <w:i w:val="1"/>
          <w:iCs w:val="1"/>
          <w:noProof/>
          <w:color w:val="auto"/>
          <w:sz w:val="22"/>
          <w:szCs w:val="22"/>
          <w:u w:val="none"/>
          <w:lang w:eastAsia="en-US" w:bidi="ar-SA"/>
        </w:rPr>
        <w:t>Redo: Re-write, re-draft, revise and repeat</w:t>
      </w:r>
    </w:p>
    <w:p w:rsidR="3FFAF01D" w:rsidP="62110737" w:rsidRDefault="3FFAF01D" w14:paraId="6A66D478" w14:textId="7674D3B0">
      <w:pPr>
        <w:pStyle w:val="Normal"/>
        <w:ind w:left="0" w:firstLine="0"/>
        <w:jc w:val="left"/>
        <w:rPr>
          <w:b w:val="0"/>
          <w:bCs w:val="0"/>
          <w:noProof/>
        </w:rPr>
      </w:pPr>
      <w:r w:rsidRPr="62110737" w:rsidR="3FFAF01D">
        <w:rPr>
          <w:b w:val="0"/>
          <w:bCs w:val="0"/>
          <w:noProof/>
        </w:rPr>
        <w:t>Engage with feedback</w:t>
      </w:r>
      <w:r w:rsidRPr="62110737" w:rsidR="24842CCF">
        <w:rPr>
          <w:b w:val="0"/>
          <w:bCs w:val="0"/>
          <w:noProof/>
        </w:rPr>
        <w:t xml:space="preserve"> whether you have received teacher comments on a piece of work or are practising past exam questions and self-marking with the help of a markscheme</w:t>
      </w:r>
      <w:r w:rsidRPr="62110737" w:rsidR="7A2A1DBC">
        <w:rPr>
          <w:b w:val="0"/>
          <w:bCs w:val="0"/>
          <w:noProof/>
        </w:rPr>
        <w:t xml:space="preserve">. </w:t>
      </w:r>
      <w:r w:rsidRPr="62110737" w:rsidR="7A2A1DBC">
        <w:rPr>
          <w:b w:val="0"/>
          <w:bCs w:val="0"/>
          <w:noProof/>
        </w:rPr>
        <w:t>By</w:t>
      </w:r>
      <w:r w:rsidRPr="62110737" w:rsidR="3FFAF01D">
        <w:rPr>
          <w:b w:val="0"/>
          <w:bCs w:val="0"/>
          <w:noProof/>
        </w:rPr>
        <w:t xml:space="preserve"> actively engaging with the </w:t>
      </w:r>
      <w:r w:rsidRPr="62110737" w:rsidR="40339367">
        <w:rPr>
          <w:b w:val="0"/>
          <w:bCs w:val="0"/>
          <w:noProof/>
        </w:rPr>
        <w:t>feedback, e.g. by re-drafting your answers, you</w:t>
      </w:r>
      <w:r w:rsidRPr="62110737" w:rsidR="3FFAF01D">
        <w:rPr>
          <w:b w:val="0"/>
          <w:bCs w:val="0"/>
          <w:noProof/>
        </w:rPr>
        <w:t xml:space="preserve"> </w:t>
      </w:r>
      <w:r w:rsidRPr="62110737" w:rsidR="5728404F">
        <w:rPr>
          <w:b w:val="0"/>
          <w:bCs w:val="0"/>
          <w:noProof/>
        </w:rPr>
        <w:t>are improving your knowledge and exam skills.</w:t>
      </w:r>
    </w:p>
    <w:p w:rsidR="62110737" w:rsidP="62110737" w:rsidRDefault="62110737" w14:paraId="4ACE1B78" w14:textId="50FCAC46">
      <w:pPr>
        <w:pStyle w:val="Normal"/>
        <w:jc w:val="left"/>
      </w:pPr>
    </w:p>
    <w:p w:rsidR="5CFE1B14" w:rsidP="62110737" w:rsidRDefault="5CFE1B14" w14:paraId="436B47F4" w14:textId="2B066C0A">
      <w:pPr>
        <w:pStyle w:val="ListParagraph"/>
        <w:numPr>
          <w:ilvl w:val="0"/>
          <w:numId w:val="1"/>
        </w:numPr>
        <w:jc w:val="left"/>
        <w:rPr>
          <w:b w:val="1"/>
          <w:bCs w:val="1"/>
          <w:noProof/>
          <w:u w:val="single"/>
        </w:rPr>
      </w:pPr>
      <w:r w:rsidRPr="62110737" w:rsidR="5CFE1B14">
        <w:rPr>
          <w:b w:val="1"/>
          <w:bCs w:val="1"/>
          <w:noProof/>
          <w:u w:val="single"/>
        </w:rPr>
        <w:t>Specific Revision Techniques to Try Out</w:t>
      </w:r>
    </w:p>
    <w:p w:rsidR="006F2A45" w:rsidP="00205EBE" w:rsidRDefault="006F2A45" w14:paraId="7689BB1D" w14:noSpellErr="1" w14:textId="45E46ABD">
      <w:pPr>
        <w:rPr>
          <w:noProof/>
        </w:rPr>
      </w:pPr>
      <w:r w:rsidRPr="62110737" w:rsidR="008D7E6D">
        <w:rPr>
          <w:noProof/>
        </w:rPr>
        <w:t>It’s important to find a revision technique that works for you.</w:t>
      </w:r>
      <w:r w:rsidRPr="62110737" w:rsidR="00563B2C">
        <w:rPr>
          <w:noProof/>
        </w:rPr>
        <w:t xml:space="preserve"> Here are some ideas that stude</w:t>
      </w:r>
      <w:r w:rsidRPr="62110737" w:rsidR="0025417D">
        <w:rPr>
          <w:noProof/>
        </w:rPr>
        <w:t>nts have found work for them.</w:t>
      </w:r>
      <w:r w:rsidRPr="62110737" w:rsidR="00D634D4">
        <w:rPr>
          <w:noProof/>
        </w:rPr>
        <w:t xml:space="preserve"> The aim is to </w:t>
      </w:r>
      <w:r w:rsidRPr="62110737" w:rsidR="00D634D4">
        <w:rPr>
          <w:b w:val="1"/>
          <w:bCs w:val="1"/>
          <w:noProof/>
        </w:rPr>
        <w:t>make it stick</w:t>
      </w:r>
      <w:r w:rsidRPr="62110737" w:rsidR="00D634D4">
        <w:rPr>
          <w:noProof/>
        </w:rPr>
        <w:t xml:space="preserve"> and then to be able to </w:t>
      </w:r>
      <w:r w:rsidRPr="62110737" w:rsidR="00D634D4">
        <w:rPr>
          <w:b w:val="1"/>
          <w:bCs w:val="1"/>
          <w:noProof/>
        </w:rPr>
        <w:t>retrieve</w:t>
      </w:r>
      <w:r w:rsidRPr="62110737" w:rsidR="00D634D4">
        <w:rPr>
          <w:noProof/>
        </w:rPr>
        <w:t xml:space="preserve"> information in an exam situation.</w:t>
      </w:r>
    </w:p>
    <w:p w:rsidRPr="00002C50" w:rsidR="006F2A45" w:rsidP="62110737" w:rsidRDefault="006F2A45" w14:paraId="493D54E5" w14:textId="2B106F02">
      <w:pPr>
        <w:rPr>
          <w:b w:val="1"/>
          <w:bCs w:val="1"/>
          <w:i w:val="1"/>
          <w:iCs w:val="1"/>
          <w:noProof/>
          <w:u w:val="none"/>
        </w:rPr>
      </w:pPr>
      <w:r w:rsidRPr="62110737" w:rsidR="0F2BE5E0">
        <w:rPr>
          <w:b w:val="1"/>
          <w:bCs w:val="1"/>
          <w:i w:val="1"/>
          <w:iCs w:val="1"/>
          <w:noProof/>
          <w:u w:val="none"/>
        </w:rPr>
        <w:t xml:space="preserve">3.1 </w:t>
      </w:r>
      <w:r w:rsidRPr="62110737" w:rsidR="006F2A45">
        <w:rPr>
          <w:b w:val="1"/>
          <w:bCs w:val="1"/>
          <w:i w:val="1"/>
          <w:iCs w:val="1"/>
          <w:noProof/>
          <w:u w:val="none"/>
        </w:rPr>
        <w:t>Revision cards:</w:t>
      </w:r>
    </w:p>
    <w:p w:rsidR="007421B6" w:rsidP="00205EBE" w:rsidRDefault="007421B6" w14:paraId="125C5A09" w14:noSpellErr="1" w14:textId="3B8A7264">
      <w:pPr>
        <w:rPr>
          <w:noProof/>
        </w:rPr>
      </w:pPr>
      <w:r w:rsidRPr="62110737" w:rsidR="006F2A45">
        <w:rPr>
          <w:noProof/>
        </w:rPr>
        <w:t xml:space="preserve">Make your own </w:t>
      </w:r>
      <w:r w:rsidRPr="62110737" w:rsidR="008D1BA9">
        <w:rPr>
          <w:noProof/>
        </w:rPr>
        <w:t xml:space="preserve">cards to cover </w:t>
      </w:r>
      <w:r w:rsidRPr="62110737" w:rsidR="006F2A45">
        <w:rPr>
          <w:noProof/>
        </w:rPr>
        <w:t xml:space="preserve">case study </w:t>
      </w:r>
      <w:r w:rsidRPr="62110737" w:rsidR="008D1BA9">
        <w:rPr>
          <w:noProof/>
        </w:rPr>
        <w:t xml:space="preserve">details or key ideas.  </w:t>
      </w:r>
      <w:r w:rsidRPr="62110737" w:rsidR="008D1BA9">
        <w:rPr>
          <w:noProof/>
        </w:rPr>
        <w:t xml:space="preserve">They should be brief and clear, including </w:t>
      </w:r>
      <w:r w:rsidRPr="62110737" w:rsidR="001A3588">
        <w:rPr>
          <w:noProof/>
        </w:rPr>
        <w:t>data where relevant.</w:t>
      </w:r>
      <w:r w:rsidRPr="62110737" w:rsidR="001A3588">
        <w:rPr>
          <w:noProof/>
        </w:rPr>
        <w:t xml:space="preserve">  The back of the card can include</w:t>
      </w:r>
      <w:r w:rsidRPr="62110737" w:rsidR="002A586D">
        <w:rPr>
          <w:noProof/>
        </w:rPr>
        <w:t xml:space="preserve"> exam questions and sample answers.</w:t>
      </w:r>
    </w:p>
    <w:p w:rsidR="00A10B45" w:rsidP="62110737" w:rsidRDefault="007421B6" w14:paraId="56263AA8" w14:textId="40BF4A1A">
      <w:pPr>
        <w:pStyle w:val="Normal"/>
        <w:jc w:val="both"/>
        <w:rPr>
          <w:b w:val="1"/>
          <w:bCs w:val="1"/>
          <w:noProof/>
        </w:rPr>
      </w:pPr>
      <w:r w:rsidRPr="62110737" w:rsidR="007421B6">
        <w:rPr>
          <w:noProof/>
        </w:rPr>
        <w:t xml:space="preserve">                           </w:t>
      </w:r>
      <w:r w:rsidRPr="62110737" w:rsidR="0064043F">
        <w:rPr>
          <w:noProof/>
        </w:rPr>
        <w:t xml:space="preserve">   </w:t>
      </w:r>
      <w:r w:rsidRPr="62110737" w:rsidR="007421B6">
        <w:rPr>
          <w:noProof/>
        </w:rPr>
        <w:t xml:space="preserve">                        </w:t>
      </w:r>
      <w:r w:rsidR="7382D633">
        <w:drawing>
          <wp:inline wp14:editId="0E91D47C" wp14:anchorId="01EC082A">
            <wp:extent cx="4199972" cy="2819668"/>
            <wp:effectExtent l="0" t="0" r="0" b="5715"/>
            <wp:docPr id="1502873397" name="Picture 2" descr="Image preview" title=""/>
            <wp:cNvGraphicFramePr>
              <a:graphicFrameLocks noChangeAspect="1"/>
            </wp:cNvGraphicFramePr>
            <a:graphic>
              <a:graphicData uri="http://schemas.openxmlformats.org/drawingml/2006/picture">
                <pic:pic>
                  <pic:nvPicPr>
                    <pic:cNvPr id="0" name="Picture 2"/>
                    <pic:cNvPicPr/>
                  </pic:nvPicPr>
                  <pic:blipFill>
                    <a:blip r:embed="R66cb283dce1f49c1">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4199972" cy="2819668"/>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62110737" w:rsidP="62110737" w:rsidRDefault="62110737" w14:paraId="6802DFBD" w14:textId="45A4B98C">
      <w:pPr>
        <w:rPr>
          <w:noProof/>
        </w:rPr>
      </w:pPr>
    </w:p>
    <w:p w:rsidRPr="00002C50" w:rsidR="0003308F" w:rsidP="62110737" w:rsidRDefault="0003308F" w14:paraId="5EA5BE85" w14:textId="463A3D8D">
      <w:pPr>
        <w:rPr>
          <w:b w:val="1"/>
          <w:bCs w:val="1"/>
          <w:i w:val="1"/>
          <w:iCs w:val="1"/>
          <w:noProof/>
          <w:u w:val="none"/>
        </w:rPr>
      </w:pPr>
      <w:r w:rsidRPr="62110737" w:rsidR="3A6E1699">
        <w:rPr>
          <w:b w:val="1"/>
          <w:bCs w:val="1"/>
          <w:i w:val="1"/>
          <w:iCs w:val="1"/>
          <w:noProof/>
          <w:u w:val="none"/>
        </w:rPr>
        <w:t xml:space="preserve">3.2 </w:t>
      </w:r>
      <w:r w:rsidRPr="62110737" w:rsidR="0003308F">
        <w:rPr>
          <w:b w:val="1"/>
          <w:bCs w:val="1"/>
          <w:i w:val="1"/>
          <w:iCs w:val="1"/>
          <w:noProof/>
          <w:u w:val="none"/>
        </w:rPr>
        <w:t>Mind maps:</w:t>
      </w:r>
    </w:p>
    <w:p w:rsidR="00002C50" w:rsidP="00205EBE" w:rsidRDefault="00002C50" w14:paraId="382D82A1" w14:textId="05945E06">
      <w:pPr>
        <w:rPr>
          <w:noProof/>
        </w:rPr>
      </w:pPr>
      <w:r>
        <w:rPr>
          <w:noProof/>
        </w:rPr>
        <w:t>Use topic checklists to create mind maps that cover all the key information.  Using colour and drawing relevant diagrams may help information to stick.</w:t>
      </w:r>
    </w:p>
    <w:p w:rsidR="00534CAD" w:rsidP="00205EBE" w:rsidRDefault="00534CAD" w14:paraId="7E2B882C" w14:textId="77777777">
      <w:pPr>
        <w:rPr>
          <w:noProof/>
        </w:rPr>
      </w:pPr>
    </w:p>
    <w:p w:rsidR="0003308F" w:rsidP="00205EBE" w:rsidRDefault="00534CAD" w14:paraId="364E9170" w14:textId="0913E8B2">
      <w:pPr>
        <w:rPr>
          <w:noProof/>
        </w:rPr>
      </w:pPr>
      <w:r w:rsidRPr="62110737" w:rsidR="00534CAD">
        <w:rPr>
          <w:noProof/>
        </w:rPr>
        <w:t xml:space="preserve">                                    </w:t>
      </w:r>
      <w:r w:rsidRPr="62110737" w:rsidR="008563CA">
        <w:rPr>
          <w:noProof/>
        </w:rPr>
        <w:t xml:space="preserve"> </w:t>
      </w:r>
      <w:r w:rsidRPr="62110737" w:rsidR="00534CAD">
        <w:rPr>
          <w:noProof/>
        </w:rPr>
        <w:t xml:space="preserve">    </w:t>
      </w:r>
      <w:r w:rsidR="006D4DF6">
        <w:drawing>
          <wp:inline wp14:editId="4FA8C716" wp14:anchorId="5D130297">
            <wp:extent cx="4578549" cy="3433692"/>
            <wp:effectExtent l="0" t="0" r="2540" b="2540"/>
            <wp:docPr id="4" name="Content Placeholder 3" title=""/>
            <wp:cNvGraphicFramePr>
              <a:graphicFrameLocks noChangeAspect="1"/>
            </wp:cNvGraphicFramePr>
            <a:graphic>
              <a:graphicData uri="http://schemas.openxmlformats.org/drawingml/2006/picture">
                <pic:pic>
                  <pic:nvPicPr>
                    <pic:cNvPr id="0" name="Content Placeholder 3"/>
                    <pic:cNvPicPr/>
                  </pic:nvPicPr>
                  <pic:blipFill>
                    <a:blip r:embed="R41c0be8a402e423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8549" cy="3433692"/>
                    </a:xfrm>
                    <a:prstGeom prst="rect">
                      <a:avLst/>
                    </a:prstGeom>
                  </pic:spPr>
                </pic:pic>
              </a:graphicData>
            </a:graphic>
          </wp:inline>
        </w:drawing>
      </w:r>
    </w:p>
    <w:p w:rsidR="006F2A45" w:rsidP="00205EBE" w:rsidRDefault="006F2A45" w14:paraId="0AEFB2FF" w14:textId="77777777"/>
    <w:p w:rsidRPr="00447A12" w:rsidR="00FC1490" w:rsidP="62110737" w:rsidRDefault="00FC1490" w14:paraId="3C26D61A" w14:textId="20C1F45E">
      <w:pPr>
        <w:pStyle w:val="Normal"/>
        <w:suppressLineNumbers w:val="0"/>
        <w:bidi w:val="0"/>
        <w:spacing w:before="0" w:beforeAutospacing="off" w:after="160" w:afterAutospacing="off" w:line="259" w:lineRule="auto"/>
        <w:ind w:left="0" w:right="0"/>
        <w:jc w:val="left"/>
        <w:rPr>
          <w:b w:val="1"/>
          <w:bCs w:val="1"/>
          <w:i w:val="1"/>
          <w:iCs w:val="1"/>
          <w:u w:val="none"/>
        </w:rPr>
      </w:pPr>
      <w:r w:rsidRPr="62110737" w:rsidR="34BA705E">
        <w:rPr>
          <w:b w:val="1"/>
          <w:bCs w:val="1"/>
          <w:i w:val="1"/>
          <w:iCs w:val="1"/>
          <w:u w:val="none"/>
        </w:rPr>
        <w:t xml:space="preserve">3.3 </w:t>
      </w:r>
      <w:r w:rsidRPr="62110737" w:rsidR="00FC1490">
        <w:rPr>
          <w:b w:val="1"/>
          <w:bCs w:val="1"/>
          <w:i w:val="1"/>
          <w:iCs w:val="1"/>
          <w:u w:val="none"/>
        </w:rPr>
        <w:t>Glossaries:</w:t>
      </w:r>
    </w:p>
    <w:p w:rsidR="00FC1490" w:rsidP="00205EBE" w:rsidRDefault="00447A12" w14:paraId="19274781" w14:textId="6BCE1881">
      <w:r w:rsidR="00447A12">
        <w:rPr/>
        <w:t>A clea</w:t>
      </w:r>
      <w:r w:rsidR="005A44C9">
        <w:rPr/>
        <w:t>r</w:t>
      </w:r>
      <w:r w:rsidR="00447A12">
        <w:rPr/>
        <w:t xml:space="preserve"> glossary of key terms you have created yourself for each topic will ensure you understand all the vocabulary that may come up</w:t>
      </w:r>
      <w:r w:rsidR="4292703E">
        <w:rPr/>
        <w:t xml:space="preserve">, you </w:t>
      </w:r>
      <w:r w:rsidR="4292703E">
        <w:rPr/>
        <w:t>won’t</w:t>
      </w:r>
      <w:r w:rsidR="4292703E">
        <w:rPr/>
        <w:t xml:space="preserve"> misunderstand any questions and you will be able to ‘write like a Geographer’ by actively using a wide range of key terms.</w:t>
      </w:r>
    </w:p>
    <w:p w:rsidR="62110737" w:rsidRDefault="62110737" w14:paraId="539D7AC4" w14:textId="332DCD3E"/>
    <w:p w:rsidR="62110737" w:rsidRDefault="62110737" w14:paraId="5336F927" w14:textId="79550D0F"/>
    <w:p w:rsidR="5F10BDFA" w:rsidP="62110737" w:rsidRDefault="5F10BDFA" w14:paraId="0379B725" w14:textId="5B55F4FF">
      <w:pPr>
        <w:pStyle w:val="ListParagraph"/>
        <w:numPr>
          <w:ilvl w:val="0"/>
          <w:numId w:val="1"/>
        </w:numPr>
        <w:jc w:val="left"/>
        <w:rPr>
          <w:b w:val="1"/>
          <w:bCs w:val="1"/>
          <w:noProof/>
          <w:u w:val="single"/>
        </w:rPr>
      </w:pPr>
      <w:r w:rsidRPr="62110737" w:rsidR="5F10BDFA">
        <w:rPr>
          <w:b w:val="1"/>
          <w:bCs w:val="1"/>
          <w:noProof/>
          <w:u w:val="single"/>
        </w:rPr>
        <w:t xml:space="preserve">Basic rules for successful learning – not just during revision: </w:t>
      </w:r>
    </w:p>
    <w:p w:rsidR="62110737" w:rsidP="62110737" w:rsidRDefault="62110737" w14:paraId="1D44A38F" w14:textId="45255404">
      <w:pPr>
        <w:pStyle w:val="ListParagraph"/>
        <w:ind w:left="720"/>
        <w:jc w:val="left"/>
        <w:rPr>
          <w:b w:val="1"/>
          <w:bCs w:val="1"/>
          <w:noProof/>
          <w:u w:val="single"/>
        </w:rPr>
      </w:pPr>
    </w:p>
    <w:p w:rsidR="5F10BDFA" w:rsidP="62110737" w:rsidRDefault="5F10BDFA" w14:paraId="40194E1C" w14:textId="0B81F8B9">
      <w:pPr>
        <w:pStyle w:val="ListParagraph"/>
        <w:numPr>
          <w:ilvl w:val="0"/>
          <w:numId w:val="4"/>
        </w:numPr>
        <w:spacing w:after="240" w:afterAutospacing="off"/>
        <w:jc w:val="left"/>
        <w:rPr>
          <w:b w:val="0"/>
          <w:bCs w:val="0"/>
          <w:noProof/>
        </w:rPr>
      </w:pPr>
      <w:r w:rsidRPr="62110737" w:rsidR="5F10BDFA">
        <w:rPr>
          <w:b w:val="0"/>
          <w:bCs w:val="0"/>
          <w:noProof/>
        </w:rPr>
        <w:t xml:space="preserve">Keep on top of your work, do not leave revision to the last minute, build up to it over time and you will more easily be able to retain and relay information. </w:t>
      </w:r>
    </w:p>
    <w:p w:rsidR="5F10BDFA" w:rsidP="62110737" w:rsidRDefault="5F10BDFA" w14:paraId="5515D453" w14:textId="505244C1">
      <w:pPr>
        <w:pStyle w:val="ListParagraph"/>
        <w:numPr>
          <w:ilvl w:val="0"/>
          <w:numId w:val="4"/>
        </w:numPr>
        <w:spacing w:after="240" w:afterAutospacing="off"/>
        <w:jc w:val="left"/>
        <w:rPr>
          <w:b w:val="0"/>
          <w:bCs w:val="0"/>
          <w:noProof/>
        </w:rPr>
      </w:pPr>
      <w:r w:rsidRPr="62110737" w:rsidR="5F10BDFA">
        <w:rPr>
          <w:b w:val="0"/>
          <w:bCs w:val="0"/>
          <w:noProof/>
        </w:rPr>
        <w:t xml:space="preserve">Plan your revision, create a revision timetable (backwards from your exams!), and ensure you allocate a reasonable amount of time for yourself. Research shows students often fail to do this and therefore do not stick to the timetable. </w:t>
      </w:r>
    </w:p>
    <w:p w:rsidR="5F10BDFA" w:rsidP="62110737" w:rsidRDefault="5F10BDFA" w14:paraId="0A9C5EBE" w14:textId="7E4AB5DF">
      <w:pPr>
        <w:pStyle w:val="ListParagraph"/>
        <w:numPr>
          <w:ilvl w:val="0"/>
          <w:numId w:val="4"/>
        </w:numPr>
        <w:spacing w:after="240" w:afterAutospacing="off"/>
        <w:jc w:val="left"/>
        <w:rPr>
          <w:b w:val="0"/>
          <w:bCs w:val="0"/>
          <w:noProof/>
        </w:rPr>
      </w:pPr>
      <w:r w:rsidRPr="62110737" w:rsidR="5F10BDFA">
        <w:rPr>
          <w:b w:val="0"/>
          <w:bCs w:val="0"/>
          <w:noProof/>
        </w:rPr>
        <w:t>Minimise any distractions, particularly mobile phones/television. Put your phone out of sight, e.g. in a drawer or in a different room or use apps like Flora. Research shows that even just seeing your phone without using it, occupies enough brain capacity to lower your performance in tasks such as revision or exams.</w:t>
      </w:r>
    </w:p>
    <w:p w:rsidR="5F10BDFA" w:rsidP="62110737" w:rsidRDefault="5F10BDFA" w14:paraId="7D098A95" w14:textId="036B5EB0">
      <w:pPr>
        <w:pStyle w:val="ListParagraph"/>
        <w:numPr>
          <w:ilvl w:val="0"/>
          <w:numId w:val="4"/>
        </w:numPr>
        <w:spacing w:after="240" w:afterAutospacing="off"/>
        <w:jc w:val="left"/>
        <w:rPr>
          <w:b w:val="0"/>
          <w:bCs w:val="0"/>
          <w:noProof/>
        </w:rPr>
      </w:pPr>
      <w:r w:rsidRPr="62110737" w:rsidR="5F10BDFA">
        <w:rPr>
          <w:b w:val="0"/>
          <w:bCs w:val="0"/>
          <w:noProof/>
        </w:rPr>
        <w:t>Ensure you develop a healthy sleeping routine that fits with the school day as your brain needs “off-time” to process all the knowledge.</w:t>
      </w:r>
    </w:p>
    <w:p w:rsidR="62110737" w:rsidRDefault="62110737" w14:paraId="084AE911" w14:textId="7F6CEE42"/>
    <w:sectPr w:rsidR="00FC1490" w:rsidSect="008D7E6D">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1db52e6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43dc80c9"/>
    <w:multiLevelType xmlns:w="http://schemas.openxmlformats.org/wordprocessingml/2006/main" w:val="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1.%2."/>
      <w:lvlJc w:val="left"/>
      <w:pPr>
        <w:ind w:left="1080" w:hanging="360"/>
      </w:pPr>
    </w:lvl>
    <w:lvl xmlns:w="http://schemas.openxmlformats.org/wordprocessingml/2006/main" w:ilvl="2">
      <w:start w:val="1"/>
      <w:numFmt w:val="decimal"/>
      <w:lvlText w:val="%1.%2.%3."/>
      <w:lvlJc w:val="left"/>
      <w:pPr>
        <w:ind w:left="1800" w:hanging="180"/>
      </w:pPr>
    </w:lvl>
    <w:lvl xmlns:w="http://schemas.openxmlformats.org/wordprocessingml/2006/main" w:ilvl="3">
      <w:start w:val="1"/>
      <w:numFmt w:val="decimal"/>
      <w:lvlText w:val="%1.%2.%3.%4."/>
      <w:lvlJc w:val="left"/>
      <w:pPr>
        <w:ind w:left="2520" w:hanging="360"/>
      </w:pPr>
    </w:lvl>
    <w:lvl xmlns:w="http://schemas.openxmlformats.org/wordprocessingml/2006/main" w:ilvl="4">
      <w:start w:val="1"/>
      <w:numFmt w:val="decimal"/>
      <w:lvlText w:val="%1.%2.%3.%4.%5."/>
      <w:lvlJc w:val="left"/>
      <w:pPr>
        <w:ind w:left="3240" w:hanging="360"/>
      </w:pPr>
    </w:lvl>
    <w:lvl xmlns:w="http://schemas.openxmlformats.org/wordprocessingml/2006/main" w:ilvl="5">
      <w:start w:val="1"/>
      <w:numFmt w:val="decimal"/>
      <w:lvlText w:val="%1.%2.%3.%4.%5.%6."/>
      <w:lvlJc w:val="left"/>
      <w:pPr>
        <w:ind w:left="3960" w:hanging="180"/>
      </w:pPr>
    </w:lvl>
    <w:lvl xmlns:w="http://schemas.openxmlformats.org/wordprocessingml/2006/main" w:ilvl="6">
      <w:start w:val="1"/>
      <w:numFmt w:val="decimal"/>
      <w:lvlText w:val="%1.%2.%3.%4.%5.%6.%7."/>
      <w:lvlJc w:val="left"/>
      <w:pPr>
        <w:ind w:left="4680" w:hanging="360"/>
      </w:pPr>
    </w:lvl>
    <w:lvl xmlns:w="http://schemas.openxmlformats.org/wordprocessingml/2006/main" w:ilvl="7">
      <w:start w:val="1"/>
      <w:numFmt w:val="decimal"/>
      <w:lvlText w:val="%1.%2.%3.%4.%5.%6.%7.%8."/>
      <w:lvlJc w:val="left"/>
      <w:pPr>
        <w:ind w:left="5400" w:hanging="360"/>
      </w:pPr>
    </w:lvl>
    <w:lvl xmlns:w="http://schemas.openxmlformats.org/wordprocessingml/2006/main" w:ilvl="8">
      <w:start w:val="1"/>
      <w:numFmt w:val="decimal"/>
      <w:lvlText w:val="%1.%2.%3.%4.%5.%6.%7.%8.%9."/>
      <w:lvlJc w:val="left"/>
      <w:pPr>
        <w:ind w:left="6120" w:hanging="180"/>
      </w:pPr>
    </w:lvl>
  </w:abstractNum>
  <w:abstractNum xmlns:w="http://schemas.openxmlformats.org/wordprocessingml/2006/main" w:abstractNumId="2">
    <w:nsid w:val="3de1b196"/>
    <w:multiLevelType xmlns:w="http://schemas.openxmlformats.org/wordprocessingml/2006/main" w:val="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decimal"/>
      <w:lvlText w:val="%1.%2."/>
      <w:lvlJc w:val="left"/>
      <w:pPr>
        <w:ind w:left="1080" w:hanging="360"/>
      </w:pPr>
    </w:lvl>
    <w:lvl xmlns:w="http://schemas.openxmlformats.org/wordprocessingml/2006/main" w:ilvl="2">
      <w:start w:val="1"/>
      <w:numFmt w:val="decimal"/>
      <w:lvlText w:val="%1.%2.%3."/>
      <w:lvlJc w:val="left"/>
      <w:pPr>
        <w:ind w:left="1800" w:hanging="180"/>
      </w:pPr>
    </w:lvl>
    <w:lvl xmlns:w="http://schemas.openxmlformats.org/wordprocessingml/2006/main" w:ilvl="3">
      <w:start w:val="1"/>
      <w:numFmt w:val="decimal"/>
      <w:lvlText w:val="%1.%2.%3.%4."/>
      <w:lvlJc w:val="left"/>
      <w:pPr>
        <w:ind w:left="2520" w:hanging="360"/>
      </w:pPr>
    </w:lvl>
    <w:lvl xmlns:w="http://schemas.openxmlformats.org/wordprocessingml/2006/main" w:ilvl="4">
      <w:start w:val="1"/>
      <w:numFmt w:val="decimal"/>
      <w:lvlText w:val="%1.%2.%3.%4.%5."/>
      <w:lvlJc w:val="left"/>
      <w:pPr>
        <w:ind w:left="3240" w:hanging="360"/>
      </w:pPr>
    </w:lvl>
    <w:lvl xmlns:w="http://schemas.openxmlformats.org/wordprocessingml/2006/main" w:ilvl="5">
      <w:start w:val="1"/>
      <w:numFmt w:val="decimal"/>
      <w:lvlText w:val="%1.%2.%3.%4.%5.%6."/>
      <w:lvlJc w:val="left"/>
      <w:pPr>
        <w:ind w:left="3960" w:hanging="180"/>
      </w:pPr>
    </w:lvl>
    <w:lvl xmlns:w="http://schemas.openxmlformats.org/wordprocessingml/2006/main" w:ilvl="6">
      <w:start w:val="1"/>
      <w:numFmt w:val="decimal"/>
      <w:lvlText w:val="%1.%2.%3.%4.%5.%6.%7."/>
      <w:lvlJc w:val="left"/>
      <w:pPr>
        <w:ind w:left="4680" w:hanging="360"/>
      </w:pPr>
    </w:lvl>
    <w:lvl xmlns:w="http://schemas.openxmlformats.org/wordprocessingml/2006/main" w:ilvl="7">
      <w:start w:val="1"/>
      <w:numFmt w:val="decimal"/>
      <w:lvlText w:val="%1.%2.%3.%4.%5.%6.%7.%8."/>
      <w:lvlJc w:val="left"/>
      <w:pPr>
        <w:ind w:left="5400" w:hanging="360"/>
      </w:pPr>
    </w:lvl>
    <w:lvl xmlns:w="http://schemas.openxmlformats.org/wordprocessingml/2006/main" w:ilvl="8">
      <w:start w:val="1"/>
      <w:numFmt w:val="decimal"/>
      <w:lvlText w:val="%1.%2.%3.%4.%5.%6.%7.%8.%9."/>
      <w:lvlJc w:val="left"/>
      <w:pPr>
        <w:ind w:left="6120" w:hanging="180"/>
      </w:pPr>
    </w:lvl>
  </w:abstractNum>
  <w:abstractNum xmlns:w="http://schemas.openxmlformats.org/wordprocessingml/2006/main" w:abstractNumId="1">
    <w:nsid w:val="3c8991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BE"/>
    <w:rsid w:val="00002C50"/>
    <w:rsid w:val="0003308F"/>
    <w:rsid w:val="0003543E"/>
    <w:rsid w:val="001A3588"/>
    <w:rsid w:val="00205EBE"/>
    <w:rsid w:val="0025417D"/>
    <w:rsid w:val="002A586D"/>
    <w:rsid w:val="00398C9F"/>
    <w:rsid w:val="00447A12"/>
    <w:rsid w:val="00534CAD"/>
    <w:rsid w:val="00563B2C"/>
    <w:rsid w:val="005A44C9"/>
    <w:rsid w:val="0064043F"/>
    <w:rsid w:val="006D4DF6"/>
    <w:rsid w:val="006F2A45"/>
    <w:rsid w:val="007421B6"/>
    <w:rsid w:val="008563CA"/>
    <w:rsid w:val="00890A81"/>
    <w:rsid w:val="008D1BA9"/>
    <w:rsid w:val="008D7E6D"/>
    <w:rsid w:val="00A10B45"/>
    <w:rsid w:val="00A1DC2F"/>
    <w:rsid w:val="00AD472D"/>
    <w:rsid w:val="00D634D4"/>
    <w:rsid w:val="00FC1490"/>
    <w:rsid w:val="019345D6"/>
    <w:rsid w:val="023E02C0"/>
    <w:rsid w:val="043F8330"/>
    <w:rsid w:val="05906AF3"/>
    <w:rsid w:val="05DAA415"/>
    <w:rsid w:val="06812D49"/>
    <w:rsid w:val="0775810D"/>
    <w:rsid w:val="07BCCADB"/>
    <w:rsid w:val="07D669DA"/>
    <w:rsid w:val="0B9E99CC"/>
    <w:rsid w:val="0DE8C5DD"/>
    <w:rsid w:val="0F2BE5E0"/>
    <w:rsid w:val="103FBBC8"/>
    <w:rsid w:val="10815840"/>
    <w:rsid w:val="118E5EC7"/>
    <w:rsid w:val="11EAD53C"/>
    <w:rsid w:val="170DA9E9"/>
    <w:rsid w:val="1898ACC2"/>
    <w:rsid w:val="199F2287"/>
    <w:rsid w:val="1BC06B64"/>
    <w:rsid w:val="1D8D4141"/>
    <w:rsid w:val="1F87F36F"/>
    <w:rsid w:val="22BAA32E"/>
    <w:rsid w:val="24842CCF"/>
    <w:rsid w:val="25998BAA"/>
    <w:rsid w:val="289CBBED"/>
    <w:rsid w:val="2B0CB575"/>
    <w:rsid w:val="2B6D06C0"/>
    <w:rsid w:val="2B8C69C6"/>
    <w:rsid w:val="2DB38B8D"/>
    <w:rsid w:val="2F08C346"/>
    <w:rsid w:val="2F0989B5"/>
    <w:rsid w:val="3274C872"/>
    <w:rsid w:val="34BA705E"/>
    <w:rsid w:val="34FB4824"/>
    <w:rsid w:val="37053751"/>
    <w:rsid w:val="371F0B77"/>
    <w:rsid w:val="37D95F16"/>
    <w:rsid w:val="39096AFC"/>
    <w:rsid w:val="3A5C35B1"/>
    <w:rsid w:val="3A690926"/>
    <w:rsid w:val="3A6E1699"/>
    <w:rsid w:val="3A8B5E0A"/>
    <w:rsid w:val="3A9053EA"/>
    <w:rsid w:val="3E10E7A2"/>
    <w:rsid w:val="3FFAF01D"/>
    <w:rsid w:val="40065344"/>
    <w:rsid w:val="40339367"/>
    <w:rsid w:val="4082BDB5"/>
    <w:rsid w:val="4292703E"/>
    <w:rsid w:val="43C159C3"/>
    <w:rsid w:val="441F8E67"/>
    <w:rsid w:val="457D083C"/>
    <w:rsid w:val="48BFFD8B"/>
    <w:rsid w:val="49226212"/>
    <w:rsid w:val="4AA2983B"/>
    <w:rsid w:val="4DAE3D8B"/>
    <w:rsid w:val="4FBFF0AF"/>
    <w:rsid w:val="4FF04600"/>
    <w:rsid w:val="508CC47F"/>
    <w:rsid w:val="52D32A03"/>
    <w:rsid w:val="5728404F"/>
    <w:rsid w:val="59491260"/>
    <w:rsid w:val="5B7A6655"/>
    <w:rsid w:val="5CFE1B14"/>
    <w:rsid w:val="5D150FC7"/>
    <w:rsid w:val="5F10BDFA"/>
    <w:rsid w:val="5F1E2410"/>
    <w:rsid w:val="62110737"/>
    <w:rsid w:val="646CBF98"/>
    <w:rsid w:val="64B1D8AC"/>
    <w:rsid w:val="6621F9EB"/>
    <w:rsid w:val="68253C5E"/>
    <w:rsid w:val="6947DA41"/>
    <w:rsid w:val="6B9CCCB1"/>
    <w:rsid w:val="6BCA1EE4"/>
    <w:rsid w:val="7121E82B"/>
    <w:rsid w:val="7382D633"/>
    <w:rsid w:val="739BF25D"/>
    <w:rsid w:val="74194355"/>
    <w:rsid w:val="747DB71E"/>
    <w:rsid w:val="75819642"/>
    <w:rsid w:val="79E1FF95"/>
    <w:rsid w:val="7A2A1DBC"/>
    <w:rsid w:val="7D2B7E98"/>
    <w:rsid w:val="7D52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309A"/>
  <w15:chartTrackingRefBased/>
  <w15:docId w15:val="{3DCA4AD0-72C0-449D-91F1-212FF112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image" Target="/media/image3.jpg" Id="R66cb283dce1f49c1" /><Relationship Type="http://schemas.openxmlformats.org/officeDocument/2006/relationships/image" Target="/media/image4.jpg" Id="R41c0be8a402e423f" /><Relationship Type="http://schemas.openxmlformats.org/officeDocument/2006/relationships/numbering" Target="numbering.xml" Id="R80b3ca3da1a14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91A9A8FF-65DA-411B-8EB5-4E462C6BFAE1}"/>
</file>

<file path=customXml/itemProps2.xml><?xml version="1.0" encoding="utf-8"?>
<ds:datastoreItem xmlns:ds="http://schemas.openxmlformats.org/officeDocument/2006/customXml" ds:itemID="{1A0B5D6D-FFFE-401C-9DF3-50A0D9AFB61A}">
  <ds:schemaRefs>
    <ds:schemaRef ds:uri="http://schemas.microsoft.com/sharepoint/v3/contenttype/forms"/>
  </ds:schemaRefs>
</ds:datastoreItem>
</file>

<file path=customXml/itemProps3.xml><?xml version="1.0" encoding="utf-8"?>
<ds:datastoreItem xmlns:ds="http://schemas.openxmlformats.org/officeDocument/2006/customXml" ds:itemID="{43736122-140C-426A-836F-7D60654B609B}">
  <ds:schemaRefs>
    <ds:schemaRef ds:uri="http://schemas.microsoft.com/office/2006/metadata/properties"/>
    <ds:schemaRef ds:uri="http://schemas.microsoft.com/office/infopath/2007/PartnerControls"/>
    <ds:schemaRef ds:uri="992e61c7-8241-4715-afc8-90b7a19522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 Purbrick</dc:creator>
  <cp:keywords/>
  <dc:description/>
  <cp:lastModifiedBy>Dr V. Viehoff</cp:lastModifiedBy>
  <cp:revision>22</cp:revision>
  <dcterms:created xsi:type="dcterms:W3CDTF">2024-07-03T12:51:00Z</dcterms:created>
  <dcterms:modified xsi:type="dcterms:W3CDTF">2024-07-08T00:17:30Z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Order">
    <vt:r8>2376100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