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74"/>
        <w:gridCol w:w="3957"/>
        <w:gridCol w:w="5122"/>
        <w:gridCol w:w="4451"/>
      </w:tblGrid>
      <w:tr w:rsidR="00055320" w:rsidRPr="008041E8" w14:paraId="02B67415" w14:textId="77777777" w:rsidTr="00047667">
        <w:trPr>
          <w:trHeight w:val="432"/>
        </w:trPr>
        <w:tc>
          <w:tcPr>
            <w:tcW w:w="1393" w:type="dxa"/>
            <w:vMerge w:val="restart"/>
          </w:tcPr>
          <w:p w14:paraId="6E54AA67" w14:textId="77777777" w:rsidR="00055320" w:rsidRPr="00DE1254" w:rsidRDefault="00055320" w:rsidP="00055320">
            <w:pPr>
              <w:rPr>
                <w:b/>
                <w:bCs/>
              </w:rPr>
            </w:pPr>
            <w:r w:rsidRPr="00DE1254">
              <w:rPr>
                <w:b/>
                <w:bCs/>
              </w:rPr>
              <w:t xml:space="preserve">Term </w:t>
            </w:r>
          </w:p>
        </w:tc>
        <w:tc>
          <w:tcPr>
            <w:tcW w:w="4113" w:type="dxa"/>
          </w:tcPr>
          <w:p w14:paraId="411A1BAB" w14:textId="77777777" w:rsidR="00055320" w:rsidRPr="008041E8" w:rsidRDefault="00055320" w:rsidP="00055320">
            <w:pPr>
              <w:jc w:val="center"/>
              <w:rPr>
                <w:b/>
                <w:bCs/>
                <w:color w:val="FF0000"/>
                <w:sz w:val="36"/>
                <w:szCs w:val="36"/>
              </w:rPr>
            </w:pPr>
            <w:r w:rsidRPr="008041E8">
              <w:rPr>
                <w:b/>
                <w:bCs/>
                <w:color w:val="FF0000"/>
                <w:sz w:val="36"/>
                <w:szCs w:val="36"/>
              </w:rPr>
              <w:t>INTENT</w:t>
            </w:r>
          </w:p>
        </w:tc>
        <w:tc>
          <w:tcPr>
            <w:tcW w:w="5386" w:type="dxa"/>
          </w:tcPr>
          <w:p w14:paraId="21A4387A" w14:textId="77777777" w:rsidR="00055320" w:rsidRPr="008041E8" w:rsidRDefault="00055320" w:rsidP="00055320">
            <w:pPr>
              <w:jc w:val="center"/>
              <w:rPr>
                <w:b/>
                <w:bCs/>
                <w:color w:val="FF0000"/>
                <w:sz w:val="36"/>
                <w:szCs w:val="36"/>
              </w:rPr>
            </w:pPr>
            <w:r w:rsidRPr="008041E8">
              <w:rPr>
                <w:b/>
                <w:bCs/>
                <w:color w:val="FF0000"/>
                <w:sz w:val="36"/>
                <w:szCs w:val="36"/>
              </w:rPr>
              <w:t>IMPLEMENTATION</w:t>
            </w:r>
          </w:p>
        </w:tc>
        <w:tc>
          <w:tcPr>
            <w:tcW w:w="4712" w:type="dxa"/>
          </w:tcPr>
          <w:p w14:paraId="3417737E" w14:textId="77777777" w:rsidR="00055320" w:rsidRPr="008041E8" w:rsidRDefault="00055320" w:rsidP="00055320">
            <w:pPr>
              <w:jc w:val="center"/>
              <w:rPr>
                <w:b/>
                <w:bCs/>
                <w:color w:val="FF0000"/>
                <w:sz w:val="36"/>
                <w:szCs w:val="36"/>
              </w:rPr>
            </w:pPr>
            <w:r w:rsidRPr="008041E8">
              <w:rPr>
                <w:b/>
                <w:bCs/>
                <w:color w:val="FF0000"/>
                <w:sz w:val="36"/>
                <w:szCs w:val="36"/>
              </w:rPr>
              <w:t xml:space="preserve">IMPACT </w:t>
            </w:r>
          </w:p>
        </w:tc>
      </w:tr>
      <w:tr w:rsidR="00055320" w14:paraId="3026A24F" w14:textId="77777777" w:rsidTr="00047667">
        <w:trPr>
          <w:trHeight w:val="143"/>
        </w:trPr>
        <w:tc>
          <w:tcPr>
            <w:tcW w:w="1393" w:type="dxa"/>
            <w:vMerge/>
          </w:tcPr>
          <w:p w14:paraId="2C8FEBCC" w14:textId="77777777" w:rsidR="00055320" w:rsidRPr="00DE1254" w:rsidRDefault="00055320" w:rsidP="00055320">
            <w:pPr>
              <w:rPr>
                <w:b/>
                <w:bCs/>
              </w:rPr>
            </w:pPr>
          </w:p>
        </w:tc>
        <w:tc>
          <w:tcPr>
            <w:tcW w:w="4113" w:type="dxa"/>
          </w:tcPr>
          <w:p w14:paraId="7D5AC054" w14:textId="3CE29087" w:rsidR="00055320" w:rsidRDefault="00055320" w:rsidP="009E0DC4"/>
        </w:tc>
        <w:tc>
          <w:tcPr>
            <w:tcW w:w="5386" w:type="dxa"/>
          </w:tcPr>
          <w:p w14:paraId="6CE674EF" w14:textId="1CA4F01F" w:rsidR="00055320" w:rsidRDefault="00055320" w:rsidP="00055320">
            <w:pPr>
              <w:jc w:val="center"/>
            </w:pPr>
          </w:p>
        </w:tc>
        <w:tc>
          <w:tcPr>
            <w:tcW w:w="4712" w:type="dxa"/>
          </w:tcPr>
          <w:p w14:paraId="68DE3866" w14:textId="0EE98E86" w:rsidR="00055320" w:rsidRDefault="00055320" w:rsidP="00055320">
            <w:pPr>
              <w:jc w:val="center"/>
            </w:pPr>
          </w:p>
        </w:tc>
      </w:tr>
      <w:tr w:rsidR="00FE3DC3" w14:paraId="2D234676" w14:textId="77777777" w:rsidTr="003A2E5F">
        <w:trPr>
          <w:trHeight w:val="536"/>
        </w:trPr>
        <w:tc>
          <w:tcPr>
            <w:tcW w:w="1393" w:type="dxa"/>
            <w:shd w:val="clear" w:color="auto" w:fill="D0CECE" w:themeFill="background2" w:themeFillShade="E6"/>
          </w:tcPr>
          <w:p w14:paraId="625339DC" w14:textId="33CB2CFA" w:rsidR="00FE3DC3" w:rsidRPr="00584E82" w:rsidRDefault="00FE3DC3" w:rsidP="00055320">
            <w:pPr>
              <w:rPr>
                <w:b/>
                <w:bCs/>
              </w:rPr>
            </w:pPr>
            <w:r>
              <w:rPr>
                <w:b/>
                <w:bCs/>
              </w:rPr>
              <w:t>General</w:t>
            </w:r>
          </w:p>
        </w:tc>
        <w:tc>
          <w:tcPr>
            <w:tcW w:w="4113" w:type="dxa"/>
          </w:tcPr>
          <w:p w14:paraId="04F48D5D" w14:textId="77777777" w:rsidR="00325631" w:rsidRPr="00325631" w:rsidRDefault="00325631" w:rsidP="00440104">
            <w:pPr>
              <w:spacing w:line="216" w:lineRule="auto"/>
              <w:contextualSpacing/>
              <w:rPr>
                <w:rFonts w:ascii="Times New Roman" w:eastAsia="Times New Roman" w:hAnsi="Times New Roman" w:cs="Times New Roman"/>
                <w:lang w:eastAsia="en-GB"/>
              </w:rPr>
            </w:pPr>
            <w:r w:rsidRPr="00325631">
              <w:rPr>
                <w:rFonts w:ascii="Century Gothic" w:eastAsia="+mn-ea" w:hAnsi="Century Gothic" w:cs="+mn-cs"/>
                <w:color w:val="000000"/>
                <w:kern w:val="24"/>
                <w:lang w:eastAsia="en-GB"/>
              </w:rPr>
              <w:t xml:space="preserve">The curriculum intent is to cover the AQA A level Psychology course. Beths does not enter students for the AS exams therefore that provides some flexibility with the order of teaching. However, for ease of assessment it is our intention to teach the year 1/AS content and skills by Easter in year 12 with a mock taking place after Easter using past AS papers. This provides an </w:t>
            </w:r>
            <w:proofErr w:type="gramStart"/>
            <w:r w:rsidRPr="00325631">
              <w:rPr>
                <w:rFonts w:ascii="Century Gothic" w:eastAsia="+mn-ea" w:hAnsi="Century Gothic" w:cs="+mn-cs"/>
                <w:color w:val="000000"/>
                <w:kern w:val="24"/>
                <w:lang w:eastAsia="en-GB"/>
              </w:rPr>
              <w:t>easy to understand</w:t>
            </w:r>
            <w:proofErr w:type="gramEnd"/>
            <w:r w:rsidRPr="00325631">
              <w:rPr>
                <w:rFonts w:ascii="Century Gothic" w:eastAsia="+mn-ea" w:hAnsi="Century Gothic" w:cs="+mn-cs"/>
                <w:color w:val="000000"/>
                <w:kern w:val="24"/>
                <w:lang w:eastAsia="en-GB"/>
              </w:rPr>
              <w:t xml:space="preserve"> structure for students to follow – the first two terms of year 12 cover the AS/Year 1 content and skills.</w:t>
            </w:r>
          </w:p>
          <w:p w14:paraId="7729FB40" w14:textId="77777777" w:rsidR="003F22C3" w:rsidRPr="00FA3F47" w:rsidRDefault="003F22C3" w:rsidP="00440104">
            <w:pPr>
              <w:spacing w:line="216" w:lineRule="auto"/>
              <w:contextualSpacing/>
              <w:rPr>
                <w:rFonts w:ascii="Century Gothic" w:eastAsia="+mn-ea" w:hAnsi="Century Gothic" w:cs="+mn-cs"/>
                <w:color w:val="000000"/>
                <w:kern w:val="24"/>
                <w:lang w:eastAsia="en-GB"/>
              </w:rPr>
            </w:pPr>
          </w:p>
          <w:p w14:paraId="34DFCFE6" w14:textId="24D414AD" w:rsidR="00325631" w:rsidRPr="00325631" w:rsidRDefault="00325631" w:rsidP="00440104">
            <w:pPr>
              <w:spacing w:line="216" w:lineRule="auto"/>
              <w:contextualSpacing/>
              <w:rPr>
                <w:rFonts w:ascii="Times New Roman" w:eastAsia="Times New Roman" w:hAnsi="Times New Roman" w:cs="Times New Roman"/>
                <w:lang w:eastAsia="en-GB"/>
              </w:rPr>
            </w:pPr>
            <w:r w:rsidRPr="00325631">
              <w:rPr>
                <w:rFonts w:ascii="Century Gothic" w:eastAsia="+mn-ea" w:hAnsi="Century Gothic" w:cs="+mn-cs"/>
                <w:color w:val="000000"/>
                <w:kern w:val="24"/>
                <w:lang w:eastAsia="en-GB"/>
              </w:rPr>
              <w:t xml:space="preserve">After the Year 12 mocks it is our intention to teach the remaining content of Paper 2 in the </w:t>
            </w:r>
            <w:proofErr w:type="gramStart"/>
            <w:r w:rsidRPr="00325631">
              <w:rPr>
                <w:rFonts w:ascii="Century Gothic" w:eastAsia="+mn-ea" w:hAnsi="Century Gothic" w:cs="+mn-cs"/>
                <w:color w:val="000000"/>
                <w:kern w:val="24"/>
                <w:lang w:eastAsia="en-GB"/>
              </w:rPr>
              <w:t>Summer</w:t>
            </w:r>
            <w:proofErr w:type="gramEnd"/>
            <w:r w:rsidRPr="00325631">
              <w:rPr>
                <w:rFonts w:ascii="Century Gothic" w:eastAsia="+mn-ea" w:hAnsi="Century Gothic" w:cs="+mn-cs"/>
                <w:color w:val="000000"/>
                <w:kern w:val="24"/>
                <w:lang w:eastAsia="en-GB"/>
              </w:rPr>
              <w:t xml:space="preserve"> term of year 12</w:t>
            </w:r>
          </w:p>
          <w:p w14:paraId="09377D5B" w14:textId="77777777" w:rsidR="00325631" w:rsidRPr="00FA3F47" w:rsidRDefault="00325631" w:rsidP="003F22C3">
            <w:pPr>
              <w:pStyle w:val="ListParagraph"/>
              <w:numPr>
                <w:ilvl w:val="0"/>
                <w:numId w:val="11"/>
              </w:numPr>
              <w:spacing w:line="216" w:lineRule="auto"/>
              <w:rPr>
                <w:rFonts w:ascii="Times New Roman" w:eastAsia="Times New Roman" w:hAnsi="Times New Roman" w:cs="Times New Roman"/>
                <w:lang w:eastAsia="en-GB"/>
              </w:rPr>
            </w:pPr>
            <w:r w:rsidRPr="00FA3F47">
              <w:rPr>
                <w:rFonts w:ascii="Century Gothic" w:eastAsia="+mn-ea" w:hAnsi="Century Gothic" w:cs="+mn-cs"/>
                <w:color w:val="000000"/>
                <w:kern w:val="24"/>
                <w:lang w:eastAsia="en-GB"/>
              </w:rPr>
              <w:t>Approaches (Humanistic and Psychodynamic)</w:t>
            </w:r>
          </w:p>
          <w:p w14:paraId="30D0B485" w14:textId="77777777" w:rsidR="00325631" w:rsidRPr="00FA3F47" w:rsidRDefault="00325631" w:rsidP="003F22C3">
            <w:pPr>
              <w:pStyle w:val="ListParagraph"/>
              <w:numPr>
                <w:ilvl w:val="0"/>
                <w:numId w:val="11"/>
              </w:numPr>
              <w:spacing w:line="216" w:lineRule="auto"/>
              <w:rPr>
                <w:rFonts w:ascii="Times New Roman" w:eastAsia="Times New Roman" w:hAnsi="Times New Roman" w:cs="Times New Roman"/>
                <w:lang w:eastAsia="en-GB"/>
              </w:rPr>
            </w:pPr>
            <w:r w:rsidRPr="00FA3F47">
              <w:rPr>
                <w:rFonts w:ascii="Century Gothic" w:eastAsia="+mn-ea" w:hAnsi="Century Gothic" w:cs="+mn-cs"/>
                <w:color w:val="000000"/>
                <w:kern w:val="24"/>
                <w:lang w:eastAsia="en-GB"/>
              </w:rPr>
              <w:t>Biopsychology (Year 2)</w:t>
            </w:r>
          </w:p>
          <w:p w14:paraId="51AA2F74" w14:textId="77777777" w:rsidR="00325631" w:rsidRPr="00FA3F47" w:rsidRDefault="00325631" w:rsidP="003F22C3">
            <w:pPr>
              <w:pStyle w:val="ListParagraph"/>
              <w:numPr>
                <w:ilvl w:val="0"/>
                <w:numId w:val="11"/>
              </w:numPr>
              <w:spacing w:line="216" w:lineRule="auto"/>
              <w:rPr>
                <w:rFonts w:ascii="Times New Roman" w:eastAsia="Times New Roman" w:hAnsi="Times New Roman" w:cs="Times New Roman"/>
                <w:lang w:eastAsia="en-GB"/>
              </w:rPr>
            </w:pPr>
            <w:r w:rsidRPr="00FA3F47">
              <w:rPr>
                <w:rFonts w:ascii="Century Gothic" w:eastAsia="+mn-ea" w:hAnsi="Century Gothic" w:cs="+mn-cs"/>
                <w:color w:val="000000"/>
                <w:kern w:val="24"/>
                <w:lang w:eastAsia="en-GB"/>
              </w:rPr>
              <w:t>Research Methods</w:t>
            </w:r>
          </w:p>
          <w:p w14:paraId="587D3C24" w14:textId="77777777" w:rsidR="003B3435" w:rsidRPr="00FA3F47" w:rsidRDefault="003B3435" w:rsidP="003B3435">
            <w:pPr>
              <w:spacing w:line="216" w:lineRule="auto"/>
              <w:rPr>
                <w:rFonts w:ascii="Times New Roman" w:eastAsia="Times New Roman" w:hAnsi="Times New Roman" w:cs="Times New Roman"/>
                <w:lang w:eastAsia="en-GB"/>
              </w:rPr>
            </w:pPr>
          </w:p>
          <w:p w14:paraId="08EB4684" w14:textId="77777777" w:rsidR="00325631" w:rsidRPr="00FA3F47" w:rsidRDefault="00325631" w:rsidP="00440104">
            <w:pPr>
              <w:spacing w:line="216" w:lineRule="auto"/>
              <w:contextualSpacing/>
              <w:rPr>
                <w:rFonts w:ascii="Century Gothic" w:eastAsia="+mn-ea" w:hAnsi="Century Gothic" w:cs="+mn-cs"/>
                <w:color w:val="000000"/>
                <w:kern w:val="24"/>
                <w:lang w:eastAsia="en-GB"/>
              </w:rPr>
            </w:pPr>
            <w:r w:rsidRPr="00325631">
              <w:rPr>
                <w:rFonts w:ascii="Century Gothic" w:eastAsia="+mn-ea" w:hAnsi="Century Gothic" w:cs="+mn-cs"/>
                <w:color w:val="000000"/>
                <w:kern w:val="24"/>
                <w:lang w:eastAsia="en-GB"/>
              </w:rPr>
              <w:t>Unit 3 will be taught in Term 1 of year 13 with the intention of completing the course by the February Half Term break.</w:t>
            </w:r>
          </w:p>
          <w:p w14:paraId="1C61AB96" w14:textId="77777777" w:rsidR="00325631" w:rsidRPr="00325631" w:rsidRDefault="00325631" w:rsidP="00440104">
            <w:pPr>
              <w:spacing w:line="216" w:lineRule="auto"/>
              <w:contextualSpacing/>
              <w:rPr>
                <w:rFonts w:ascii="Times New Roman" w:eastAsia="Times New Roman" w:hAnsi="Times New Roman" w:cs="Times New Roman"/>
                <w:lang w:eastAsia="en-GB"/>
              </w:rPr>
            </w:pPr>
          </w:p>
          <w:p w14:paraId="5B9DA2C4" w14:textId="77777777" w:rsidR="003B3435" w:rsidRDefault="00325631" w:rsidP="00440104">
            <w:pPr>
              <w:spacing w:line="216" w:lineRule="auto"/>
              <w:contextualSpacing/>
              <w:rPr>
                <w:rFonts w:ascii="Century Gothic" w:eastAsia="+mn-ea" w:hAnsi="Century Gothic" w:cs="+mn-cs"/>
                <w:color w:val="000000"/>
                <w:kern w:val="24"/>
                <w:lang w:eastAsia="en-GB"/>
              </w:rPr>
            </w:pPr>
            <w:r w:rsidRPr="00325631">
              <w:rPr>
                <w:rFonts w:ascii="Century Gothic" w:eastAsia="+mn-ea" w:hAnsi="Century Gothic" w:cs="+mn-cs"/>
                <w:color w:val="000000"/>
                <w:kern w:val="24"/>
                <w:lang w:eastAsia="en-GB"/>
              </w:rPr>
              <w:t xml:space="preserve">It is also our intention to spark a genuine interest in Psychology as a whole subject and alert students to the </w:t>
            </w:r>
            <w:proofErr w:type="gramStart"/>
            <w:r w:rsidRPr="00325631">
              <w:rPr>
                <w:rFonts w:ascii="Century Gothic" w:eastAsia="+mn-ea" w:hAnsi="Century Gothic" w:cs="+mn-cs"/>
                <w:color w:val="000000"/>
                <w:kern w:val="24"/>
                <w:lang w:eastAsia="en-GB"/>
              </w:rPr>
              <w:t>many different ways</w:t>
            </w:r>
            <w:proofErr w:type="gramEnd"/>
            <w:r w:rsidRPr="00325631">
              <w:rPr>
                <w:rFonts w:ascii="Century Gothic" w:eastAsia="+mn-ea" w:hAnsi="Century Gothic" w:cs="+mn-cs"/>
                <w:color w:val="000000"/>
                <w:kern w:val="24"/>
                <w:lang w:eastAsia="en-GB"/>
              </w:rPr>
              <w:t xml:space="preserve"> that an </w:t>
            </w:r>
            <w:r w:rsidRPr="00325631">
              <w:rPr>
                <w:rFonts w:ascii="Century Gothic" w:eastAsia="+mn-ea" w:hAnsi="Century Gothic" w:cs="+mn-cs"/>
                <w:color w:val="000000"/>
                <w:kern w:val="24"/>
                <w:lang w:eastAsia="en-GB"/>
              </w:rPr>
              <w:lastRenderedPageBreak/>
              <w:t>understanding of Psychology can enhance their understanding of human behaviour in all settings.</w:t>
            </w:r>
          </w:p>
          <w:p w14:paraId="1511AABA" w14:textId="77777777" w:rsidR="0074771B" w:rsidRDefault="0074771B" w:rsidP="00440104">
            <w:pPr>
              <w:spacing w:line="216" w:lineRule="auto"/>
              <w:contextualSpacing/>
              <w:rPr>
                <w:rFonts w:ascii="Century Gothic" w:eastAsia="+mn-ea" w:hAnsi="Century Gothic" w:cs="+mn-cs"/>
                <w:color w:val="000000"/>
                <w:kern w:val="24"/>
                <w:lang w:eastAsia="en-GB"/>
              </w:rPr>
            </w:pPr>
          </w:p>
          <w:p w14:paraId="6AE194D0" w14:textId="5F5AB0DE" w:rsidR="0074771B" w:rsidRPr="00FA3F47" w:rsidRDefault="0074771B" w:rsidP="00440104">
            <w:pPr>
              <w:spacing w:line="216" w:lineRule="auto"/>
              <w:contextualSpacing/>
              <w:rPr>
                <w:rFonts w:ascii="Century Gothic" w:eastAsia="+mn-ea" w:hAnsi="Century Gothic" w:cs="+mn-cs"/>
                <w:color w:val="000000"/>
                <w:kern w:val="24"/>
                <w:lang w:eastAsia="en-GB"/>
              </w:rPr>
            </w:pPr>
            <w:proofErr w:type="gramStart"/>
            <w:r>
              <w:rPr>
                <w:rFonts w:ascii="Century Gothic" w:eastAsia="+mn-ea" w:hAnsi="Century Gothic" w:cs="+mn-cs"/>
                <w:color w:val="000000"/>
                <w:kern w:val="24"/>
                <w:lang w:eastAsia="en-GB"/>
              </w:rPr>
              <w:t>In particular it</w:t>
            </w:r>
            <w:proofErr w:type="gramEnd"/>
            <w:r>
              <w:rPr>
                <w:rFonts w:ascii="Century Gothic" w:eastAsia="+mn-ea" w:hAnsi="Century Gothic" w:cs="+mn-cs"/>
                <w:color w:val="000000"/>
                <w:kern w:val="24"/>
                <w:lang w:eastAsia="en-GB"/>
              </w:rPr>
              <w:t xml:space="preserve"> is hoped students will gain an understanding of how mental health problems develop and the different ways of </w:t>
            </w:r>
            <w:r w:rsidR="00F74B53">
              <w:rPr>
                <w:rFonts w:ascii="Century Gothic" w:eastAsia="+mn-ea" w:hAnsi="Century Gothic" w:cs="+mn-cs"/>
                <w:color w:val="000000"/>
                <w:kern w:val="24"/>
                <w:lang w:eastAsia="en-GB"/>
              </w:rPr>
              <w:t>treating and improving issues related to mental health. Furthermore</w:t>
            </w:r>
            <w:r w:rsidR="004457EA">
              <w:rPr>
                <w:rFonts w:ascii="Century Gothic" w:eastAsia="+mn-ea" w:hAnsi="Century Gothic" w:cs="+mn-cs"/>
                <w:color w:val="000000"/>
                <w:kern w:val="24"/>
                <w:lang w:eastAsia="en-GB"/>
              </w:rPr>
              <w:t>,</w:t>
            </w:r>
            <w:r w:rsidR="00F74B53">
              <w:rPr>
                <w:rFonts w:ascii="Century Gothic" w:eastAsia="+mn-ea" w:hAnsi="Century Gothic" w:cs="+mn-cs"/>
                <w:color w:val="000000"/>
                <w:kern w:val="24"/>
                <w:lang w:eastAsia="en-GB"/>
              </w:rPr>
              <w:t xml:space="preserve"> students will develop an understanding of how scientific research is conducted</w:t>
            </w:r>
            <w:r w:rsidR="00023BCE">
              <w:rPr>
                <w:rFonts w:ascii="Century Gothic" w:eastAsia="+mn-ea" w:hAnsi="Century Gothic" w:cs="+mn-cs"/>
                <w:color w:val="000000"/>
                <w:kern w:val="24"/>
                <w:lang w:eastAsia="en-GB"/>
              </w:rPr>
              <w:t>, how it is published</w:t>
            </w:r>
            <w:r w:rsidR="00C01A4D">
              <w:rPr>
                <w:rFonts w:ascii="Century Gothic" w:eastAsia="+mn-ea" w:hAnsi="Century Gothic" w:cs="+mn-cs"/>
                <w:color w:val="000000"/>
                <w:kern w:val="24"/>
                <w:lang w:eastAsia="en-GB"/>
              </w:rPr>
              <w:t>,</w:t>
            </w:r>
            <w:r w:rsidR="00023BCE">
              <w:rPr>
                <w:rFonts w:ascii="Century Gothic" w:eastAsia="+mn-ea" w:hAnsi="Century Gothic" w:cs="+mn-cs"/>
                <w:color w:val="000000"/>
                <w:kern w:val="24"/>
                <w:lang w:eastAsia="en-GB"/>
              </w:rPr>
              <w:t xml:space="preserve"> disseminated to the public</w:t>
            </w:r>
            <w:r w:rsidR="00C01A4D">
              <w:rPr>
                <w:rFonts w:ascii="Century Gothic" w:eastAsia="+mn-ea" w:hAnsi="Century Gothic" w:cs="+mn-cs"/>
                <w:color w:val="000000"/>
                <w:kern w:val="24"/>
                <w:lang w:eastAsia="en-GB"/>
              </w:rPr>
              <w:t xml:space="preserve"> and ultimately how science research results in changes within society</w:t>
            </w:r>
            <w:r w:rsidR="004457EA">
              <w:rPr>
                <w:rFonts w:ascii="Century Gothic" w:eastAsia="+mn-ea" w:hAnsi="Century Gothic" w:cs="+mn-cs"/>
                <w:color w:val="000000"/>
                <w:kern w:val="24"/>
                <w:lang w:eastAsia="en-GB"/>
              </w:rPr>
              <w:t>. This will help them understand the ways that science impacts on our lives</w:t>
            </w:r>
            <w:r w:rsidR="00C01A4D">
              <w:rPr>
                <w:rFonts w:ascii="Century Gothic" w:eastAsia="+mn-ea" w:hAnsi="Century Gothic" w:cs="+mn-cs"/>
                <w:color w:val="000000"/>
                <w:kern w:val="24"/>
                <w:lang w:eastAsia="en-GB"/>
              </w:rPr>
              <w:t xml:space="preserve"> and help them become more </w:t>
            </w:r>
            <w:r w:rsidR="007072E8">
              <w:rPr>
                <w:rFonts w:ascii="Century Gothic" w:eastAsia="+mn-ea" w:hAnsi="Century Gothic" w:cs="+mn-cs"/>
                <w:color w:val="000000"/>
                <w:kern w:val="24"/>
                <w:lang w:eastAsia="en-GB"/>
              </w:rPr>
              <w:t>discerning members of society</w:t>
            </w:r>
            <w:r w:rsidR="004457EA">
              <w:rPr>
                <w:rFonts w:ascii="Century Gothic" w:eastAsia="+mn-ea" w:hAnsi="Century Gothic" w:cs="+mn-cs"/>
                <w:color w:val="000000"/>
                <w:kern w:val="24"/>
                <w:lang w:eastAsia="en-GB"/>
              </w:rPr>
              <w:t>.</w:t>
            </w:r>
          </w:p>
          <w:p w14:paraId="5DC20D4E" w14:textId="4554A729" w:rsidR="003B3435" w:rsidRPr="00FA3F47" w:rsidRDefault="00325631" w:rsidP="00440104">
            <w:pPr>
              <w:spacing w:line="216" w:lineRule="auto"/>
              <w:contextualSpacing/>
              <w:rPr>
                <w:rFonts w:ascii="Century Gothic" w:eastAsia="+mn-ea" w:hAnsi="Century Gothic" w:cs="+mn-cs"/>
                <w:color w:val="000000"/>
                <w:kern w:val="24"/>
                <w:lang w:eastAsia="en-GB"/>
              </w:rPr>
            </w:pPr>
            <w:r w:rsidRPr="00325631">
              <w:rPr>
                <w:rFonts w:ascii="Century Gothic" w:eastAsia="+mn-ea" w:hAnsi="Century Gothic" w:cs="+mn-cs"/>
                <w:color w:val="000000"/>
                <w:kern w:val="24"/>
                <w:lang w:eastAsia="en-GB"/>
              </w:rPr>
              <w:t xml:space="preserve"> </w:t>
            </w:r>
          </w:p>
          <w:p w14:paraId="44FCF378" w14:textId="60E7269B" w:rsidR="00325631" w:rsidRPr="00325631" w:rsidRDefault="00325631" w:rsidP="00440104">
            <w:pPr>
              <w:spacing w:line="216" w:lineRule="auto"/>
              <w:contextualSpacing/>
              <w:rPr>
                <w:rFonts w:ascii="Times New Roman" w:eastAsia="Times New Roman" w:hAnsi="Times New Roman" w:cs="Times New Roman"/>
                <w:lang w:eastAsia="en-GB"/>
              </w:rPr>
            </w:pPr>
            <w:r w:rsidRPr="00325631">
              <w:rPr>
                <w:rFonts w:ascii="Century Gothic" w:eastAsia="+mn-ea" w:hAnsi="Century Gothic" w:cs="+mn-cs"/>
                <w:color w:val="000000"/>
                <w:kern w:val="24"/>
                <w:lang w:eastAsia="en-GB"/>
              </w:rPr>
              <w:t>Additiona</w:t>
            </w:r>
            <w:r w:rsidR="003B3435" w:rsidRPr="00FA3F47">
              <w:rPr>
                <w:rFonts w:ascii="Century Gothic" w:eastAsia="+mn-ea" w:hAnsi="Century Gothic" w:cs="+mn-cs"/>
                <w:color w:val="000000"/>
                <w:kern w:val="24"/>
                <w:lang w:eastAsia="en-GB"/>
              </w:rPr>
              <w:t>l</w:t>
            </w:r>
            <w:r w:rsidRPr="00325631">
              <w:rPr>
                <w:rFonts w:ascii="Century Gothic" w:eastAsia="+mn-ea" w:hAnsi="Century Gothic" w:cs="+mn-cs"/>
                <w:color w:val="000000"/>
                <w:kern w:val="24"/>
                <w:lang w:eastAsia="en-GB"/>
              </w:rPr>
              <w:t>ly</w:t>
            </w:r>
            <w:r w:rsidR="003B3435" w:rsidRPr="00FA3F47">
              <w:rPr>
                <w:rFonts w:ascii="Century Gothic" w:eastAsia="+mn-ea" w:hAnsi="Century Gothic" w:cs="+mn-cs"/>
                <w:color w:val="000000"/>
                <w:kern w:val="24"/>
                <w:lang w:eastAsia="en-GB"/>
              </w:rPr>
              <w:t>,</w:t>
            </w:r>
            <w:r w:rsidRPr="00325631">
              <w:rPr>
                <w:rFonts w:ascii="Century Gothic" w:eastAsia="+mn-ea" w:hAnsi="Century Gothic" w:cs="+mn-cs"/>
                <w:color w:val="000000"/>
                <w:kern w:val="24"/>
                <w:lang w:eastAsia="en-GB"/>
              </w:rPr>
              <w:t xml:space="preserve"> it is our intention to draw </w:t>
            </w:r>
            <w:proofErr w:type="gramStart"/>
            <w:r w:rsidRPr="00325631">
              <w:rPr>
                <w:rFonts w:ascii="Century Gothic" w:eastAsia="+mn-ea" w:hAnsi="Century Gothic" w:cs="+mn-cs"/>
                <w:color w:val="000000"/>
                <w:kern w:val="24"/>
                <w:lang w:eastAsia="en-GB"/>
              </w:rPr>
              <w:t>students</w:t>
            </w:r>
            <w:proofErr w:type="gramEnd"/>
            <w:r w:rsidRPr="00325631">
              <w:rPr>
                <w:rFonts w:ascii="Century Gothic" w:eastAsia="+mn-ea" w:hAnsi="Century Gothic" w:cs="+mn-cs"/>
                <w:color w:val="000000"/>
                <w:kern w:val="24"/>
                <w:lang w:eastAsia="en-GB"/>
              </w:rPr>
              <w:t xml:space="preserve"> attention to occasions when real wor</w:t>
            </w:r>
            <w:r w:rsidR="00663F89" w:rsidRPr="00FA3F47">
              <w:rPr>
                <w:rFonts w:ascii="Century Gothic" w:eastAsia="+mn-ea" w:hAnsi="Century Gothic" w:cs="+mn-cs"/>
                <w:color w:val="000000"/>
                <w:kern w:val="24"/>
                <w:lang w:eastAsia="en-GB"/>
              </w:rPr>
              <w:t>l</w:t>
            </w:r>
            <w:r w:rsidRPr="00325631">
              <w:rPr>
                <w:rFonts w:ascii="Century Gothic" w:eastAsia="+mn-ea" w:hAnsi="Century Gothic" w:cs="+mn-cs"/>
                <w:color w:val="000000"/>
                <w:kern w:val="24"/>
                <w:lang w:eastAsia="en-GB"/>
              </w:rPr>
              <w:t xml:space="preserve">d events intersect with the topics we study </w:t>
            </w:r>
            <w:r w:rsidR="00663F89" w:rsidRPr="00FA3F47">
              <w:rPr>
                <w:rFonts w:ascii="Century Gothic" w:eastAsia="+mn-ea" w:hAnsi="Century Gothic" w:cs="+mn-cs"/>
                <w:color w:val="000000"/>
                <w:kern w:val="24"/>
                <w:lang w:eastAsia="en-GB"/>
              </w:rPr>
              <w:t>within</w:t>
            </w:r>
            <w:r w:rsidRPr="00325631">
              <w:rPr>
                <w:rFonts w:ascii="Century Gothic" w:eastAsia="+mn-ea" w:hAnsi="Century Gothic" w:cs="+mn-cs"/>
                <w:color w:val="000000"/>
                <w:kern w:val="24"/>
                <w:lang w:eastAsia="en-GB"/>
              </w:rPr>
              <w:t xml:space="preserve"> the course to help students appreciate that what they learn in class is relevant to other contexts</w:t>
            </w:r>
            <w:r w:rsidR="00663F89" w:rsidRPr="00FA3F47">
              <w:rPr>
                <w:rFonts w:ascii="Century Gothic" w:eastAsia="+mn-ea" w:hAnsi="Century Gothic" w:cs="+mn-cs"/>
                <w:color w:val="000000"/>
                <w:kern w:val="24"/>
                <w:lang w:eastAsia="en-GB"/>
              </w:rPr>
              <w:t>.</w:t>
            </w:r>
          </w:p>
          <w:p w14:paraId="2DDF92FA" w14:textId="77777777" w:rsidR="00FE3DC3" w:rsidRPr="00FA3F47" w:rsidRDefault="00FE3DC3" w:rsidP="00440104">
            <w:pPr>
              <w:rPr>
                <w:b/>
                <w:bCs/>
                <w:u w:val="single"/>
              </w:rPr>
            </w:pPr>
          </w:p>
        </w:tc>
        <w:tc>
          <w:tcPr>
            <w:tcW w:w="5386" w:type="dxa"/>
          </w:tcPr>
          <w:p w14:paraId="41B7C6E5" w14:textId="77777777" w:rsidR="002E5062" w:rsidRPr="002E5062" w:rsidRDefault="002E5062" w:rsidP="002E5062">
            <w:pPr>
              <w:pStyle w:val="ListParagraph"/>
              <w:numPr>
                <w:ilvl w:val="0"/>
                <w:numId w:val="12"/>
              </w:numPr>
              <w:ind w:left="0"/>
              <w:rPr>
                <w:rFonts w:ascii="Century Gothic" w:hAnsi="Century Gothic"/>
              </w:rPr>
            </w:pPr>
            <w:r w:rsidRPr="002E5062">
              <w:rPr>
                <w:rFonts w:ascii="Century Gothic" w:hAnsi="Century Gothic"/>
              </w:rPr>
              <w:lastRenderedPageBreak/>
              <w:t xml:space="preserve">Sharing learning goals with all involved – the outline SOW for each topic </w:t>
            </w:r>
            <w:proofErr w:type="gramStart"/>
            <w:r w:rsidRPr="002E5062">
              <w:rPr>
                <w:rFonts w:ascii="Century Gothic" w:hAnsi="Century Gothic"/>
              </w:rPr>
              <w:t>summarise</w:t>
            </w:r>
            <w:proofErr w:type="gramEnd"/>
            <w:r w:rsidRPr="002E5062">
              <w:rPr>
                <w:rFonts w:ascii="Century Gothic" w:hAnsi="Century Gothic"/>
              </w:rPr>
              <w:t xml:space="preserve"> the content and skills to be learnt according to the AQA Psychology Specification but then also break these down into learning goals for individual lessons so that all parties are clear about what is being learned at each stage of the course. Student are given these outline SOW at the start of each topic. Student are informed at the start of year 12/13 about the order of teaching different topics and what will be taught by each point of the year</w:t>
            </w:r>
          </w:p>
          <w:p w14:paraId="3DB9817D" w14:textId="77777777" w:rsidR="00576CA8" w:rsidRPr="00FA3F47" w:rsidRDefault="00576CA8" w:rsidP="002E5062">
            <w:pPr>
              <w:pStyle w:val="ListParagraph"/>
              <w:numPr>
                <w:ilvl w:val="0"/>
                <w:numId w:val="12"/>
              </w:numPr>
              <w:ind w:left="0"/>
              <w:rPr>
                <w:rFonts w:ascii="Century Gothic" w:hAnsi="Century Gothic"/>
              </w:rPr>
            </w:pPr>
          </w:p>
          <w:p w14:paraId="42560447" w14:textId="47C3CDC3" w:rsidR="002E5062" w:rsidRPr="00FA3F47" w:rsidRDefault="002E5062" w:rsidP="002E5062">
            <w:pPr>
              <w:pStyle w:val="ListParagraph"/>
              <w:numPr>
                <w:ilvl w:val="0"/>
                <w:numId w:val="12"/>
              </w:numPr>
              <w:ind w:left="0"/>
              <w:rPr>
                <w:rFonts w:ascii="Century Gothic" w:hAnsi="Century Gothic"/>
              </w:rPr>
            </w:pPr>
            <w:r w:rsidRPr="002E5062">
              <w:rPr>
                <w:rFonts w:ascii="Century Gothic" w:hAnsi="Century Gothic"/>
              </w:rPr>
              <w:t>Rationale for teaching order – In both year 12 and 13 the order of teaching is structured to ensure that students have the necessary knowledge and skills to access each part of the curriculum.</w:t>
            </w:r>
          </w:p>
          <w:p w14:paraId="463D1C16" w14:textId="77777777" w:rsidR="002E5062" w:rsidRPr="002E5062" w:rsidRDefault="002E5062" w:rsidP="002E5062">
            <w:pPr>
              <w:pStyle w:val="ListParagraph"/>
              <w:numPr>
                <w:ilvl w:val="0"/>
                <w:numId w:val="12"/>
              </w:numPr>
              <w:ind w:left="0"/>
              <w:rPr>
                <w:rFonts w:ascii="Century Gothic" w:hAnsi="Century Gothic"/>
              </w:rPr>
            </w:pPr>
          </w:p>
          <w:p w14:paraId="78EEDD66" w14:textId="77777777" w:rsidR="002E5062" w:rsidRPr="002E5062" w:rsidRDefault="002E5062" w:rsidP="002E5062">
            <w:pPr>
              <w:pStyle w:val="ListParagraph"/>
              <w:numPr>
                <w:ilvl w:val="1"/>
                <w:numId w:val="12"/>
              </w:numPr>
              <w:ind w:left="0"/>
              <w:rPr>
                <w:rFonts w:ascii="Century Gothic" w:hAnsi="Century Gothic"/>
              </w:rPr>
            </w:pPr>
            <w:r w:rsidRPr="002E5062">
              <w:rPr>
                <w:rFonts w:ascii="Century Gothic" w:hAnsi="Century Gothic"/>
              </w:rPr>
              <w:t xml:space="preserve">Specific </w:t>
            </w:r>
            <w:proofErr w:type="gramStart"/>
            <w:r w:rsidRPr="002E5062">
              <w:rPr>
                <w:rFonts w:ascii="Century Gothic" w:hAnsi="Century Gothic"/>
              </w:rPr>
              <w:t>examples;</w:t>
            </w:r>
            <w:proofErr w:type="gramEnd"/>
          </w:p>
          <w:p w14:paraId="7EB08870" w14:textId="77777777" w:rsidR="002E5062" w:rsidRPr="00FA3F47" w:rsidRDefault="002E5062" w:rsidP="002E5062">
            <w:pPr>
              <w:pStyle w:val="ListParagraph"/>
              <w:numPr>
                <w:ilvl w:val="2"/>
                <w:numId w:val="12"/>
              </w:numPr>
              <w:ind w:left="0"/>
              <w:rPr>
                <w:rFonts w:ascii="Century Gothic" w:hAnsi="Century Gothic"/>
              </w:rPr>
            </w:pPr>
            <w:r w:rsidRPr="002E5062">
              <w:rPr>
                <w:rFonts w:ascii="Century Gothic" w:hAnsi="Century Gothic"/>
              </w:rPr>
              <w:t>Memory is taught before approaches as the cognitive approach is more easily understood with knowledge of Multistore model and Working Memory Model to ‘hang’ it on</w:t>
            </w:r>
          </w:p>
          <w:p w14:paraId="7B4DAFAC" w14:textId="77777777" w:rsidR="002E5062" w:rsidRPr="002E5062" w:rsidRDefault="002E5062" w:rsidP="002E5062">
            <w:pPr>
              <w:pStyle w:val="ListParagraph"/>
              <w:numPr>
                <w:ilvl w:val="2"/>
                <w:numId w:val="12"/>
              </w:numPr>
              <w:ind w:left="0"/>
              <w:rPr>
                <w:rFonts w:ascii="Century Gothic" w:hAnsi="Century Gothic"/>
              </w:rPr>
            </w:pPr>
          </w:p>
          <w:p w14:paraId="556F3097" w14:textId="71FC37DD" w:rsidR="002E5062" w:rsidRPr="00FA3F47" w:rsidRDefault="002E5062" w:rsidP="002E5062">
            <w:pPr>
              <w:pStyle w:val="ListParagraph"/>
              <w:numPr>
                <w:ilvl w:val="2"/>
                <w:numId w:val="12"/>
              </w:numPr>
              <w:ind w:left="0"/>
              <w:rPr>
                <w:rFonts w:ascii="Century Gothic" w:hAnsi="Century Gothic"/>
              </w:rPr>
            </w:pPr>
            <w:r w:rsidRPr="002E5062">
              <w:rPr>
                <w:rFonts w:ascii="Century Gothic" w:hAnsi="Century Gothic"/>
              </w:rPr>
              <w:t>Issues, Debates and</w:t>
            </w:r>
            <w:r w:rsidR="00FC1A10" w:rsidRPr="00FA3F47">
              <w:rPr>
                <w:rFonts w:ascii="Century Gothic" w:hAnsi="Century Gothic"/>
              </w:rPr>
              <w:t xml:space="preserve"> comparing</w:t>
            </w:r>
            <w:r w:rsidRPr="002E5062">
              <w:rPr>
                <w:rFonts w:ascii="Century Gothic" w:hAnsi="Century Gothic"/>
              </w:rPr>
              <w:t xml:space="preserve"> approaches are taught at the end of Year 13 as they link well to other topics in year 13 but are harder to understand without this context e.g. biological reductionism is easier to </w:t>
            </w:r>
            <w:r w:rsidRPr="002E5062">
              <w:rPr>
                <w:rFonts w:ascii="Century Gothic" w:hAnsi="Century Gothic"/>
              </w:rPr>
              <w:lastRenderedPageBreak/>
              <w:t>understand when students know biological theories of Schizophrenia</w:t>
            </w:r>
          </w:p>
          <w:p w14:paraId="0DC8FB40" w14:textId="77777777" w:rsidR="002E5062" w:rsidRPr="002E5062" w:rsidRDefault="002E5062" w:rsidP="002E5062">
            <w:pPr>
              <w:pStyle w:val="ListParagraph"/>
              <w:numPr>
                <w:ilvl w:val="2"/>
                <w:numId w:val="12"/>
              </w:numPr>
              <w:ind w:left="0"/>
              <w:rPr>
                <w:rFonts w:ascii="Century Gothic" w:hAnsi="Century Gothic"/>
              </w:rPr>
            </w:pPr>
          </w:p>
          <w:p w14:paraId="25A7ED18" w14:textId="37605A57" w:rsidR="002E5062" w:rsidRPr="00FA3F47" w:rsidRDefault="002E5062" w:rsidP="002E5062">
            <w:pPr>
              <w:pStyle w:val="ListParagraph"/>
              <w:numPr>
                <w:ilvl w:val="2"/>
                <w:numId w:val="12"/>
              </w:numPr>
              <w:ind w:left="0"/>
              <w:rPr>
                <w:rFonts w:ascii="Century Gothic" w:hAnsi="Century Gothic"/>
              </w:rPr>
            </w:pPr>
            <w:r w:rsidRPr="002E5062">
              <w:rPr>
                <w:rFonts w:ascii="Century Gothic" w:hAnsi="Century Gothic"/>
              </w:rPr>
              <w:t>Research Methods in year 12 is taught separately from other topics however many of the RM concepts can be embedded within other topics e.g. learning about ethical issues within the Social Influence topic</w:t>
            </w:r>
            <w:r w:rsidR="00971BA3" w:rsidRPr="00FA3F47">
              <w:rPr>
                <w:rFonts w:ascii="Century Gothic" w:hAnsi="Century Gothic"/>
              </w:rPr>
              <w:t xml:space="preserve">. Roughly 50% of year 12 research methods can be taught </w:t>
            </w:r>
            <w:r w:rsidR="00C632CD" w:rsidRPr="00FA3F47">
              <w:rPr>
                <w:rFonts w:ascii="Century Gothic" w:hAnsi="Century Gothic"/>
              </w:rPr>
              <w:t>within other topics.</w:t>
            </w:r>
          </w:p>
          <w:p w14:paraId="521E4178" w14:textId="77777777" w:rsidR="00E9781C" w:rsidRPr="00FA3F47" w:rsidRDefault="00E9781C" w:rsidP="002E5062">
            <w:pPr>
              <w:pStyle w:val="ListParagraph"/>
              <w:numPr>
                <w:ilvl w:val="2"/>
                <w:numId w:val="12"/>
              </w:numPr>
              <w:ind w:left="0"/>
              <w:rPr>
                <w:rFonts w:ascii="Century Gothic" w:hAnsi="Century Gothic"/>
              </w:rPr>
            </w:pPr>
          </w:p>
          <w:p w14:paraId="0C2820EC" w14:textId="19DE5EAD" w:rsidR="002E5062" w:rsidRPr="00FA3F47" w:rsidRDefault="00C632CD" w:rsidP="00E9781C">
            <w:pPr>
              <w:rPr>
                <w:rFonts w:ascii="Century Gothic" w:hAnsi="Century Gothic"/>
              </w:rPr>
            </w:pPr>
            <w:r w:rsidRPr="00FA3F47">
              <w:rPr>
                <w:rFonts w:ascii="Century Gothic" w:hAnsi="Century Gothic"/>
              </w:rPr>
              <w:t xml:space="preserve">The Sign test is not taught until after the year 12 mocks as it is encompassed within the wider topic of </w:t>
            </w:r>
            <w:r w:rsidR="00E9781C" w:rsidRPr="00FA3F47">
              <w:rPr>
                <w:rFonts w:ascii="Century Gothic" w:hAnsi="Century Gothic"/>
              </w:rPr>
              <w:t>statistical testing as we believe it fits more neatly here</w:t>
            </w:r>
          </w:p>
          <w:p w14:paraId="387B930E" w14:textId="77777777" w:rsidR="00FE3DC3" w:rsidRPr="00FA3F47" w:rsidRDefault="00FE3DC3" w:rsidP="002E5062">
            <w:pPr>
              <w:pStyle w:val="ListParagraph"/>
              <w:ind w:left="0"/>
              <w:rPr>
                <w:rFonts w:ascii="Century Gothic" w:hAnsi="Century Gothic"/>
              </w:rPr>
            </w:pPr>
          </w:p>
          <w:p w14:paraId="4B4EF35D" w14:textId="77777777" w:rsidR="00FB1B17" w:rsidRPr="00FB1B17" w:rsidRDefault="00FB1B17" w:rsidP="00FB1B17">
            <w:pPr>
              <w:spacing w:line="216" w:lineRule="auto"/>
              <w:contextualSpacing/>
              <w:rPr>
                <w:rFonts w:ascii="Times New Roman" w:eastAsia="Times New Roman" w:hAnsi="Times New Roman" w:cs="Times New Roman"/>
                <w:lang w:eastAsia="en-GB"/>
              </w:rPr>
            </w:pPr>
          </w:p>
          <w:p w14:paraId="52EE0D5B" w14:textId="77777777" w:rsidR="00FB1B17" w:rsidRPr="00FB1B17" w:rsidRDefault="00FB1B17" w:rsidP="00FB1B17">
            <w:pPr>
              <w:spacing w:line="216" w:lineRule="auto"/>
              <w:contextualSpacing/>
              <w:rPr>
                <w:rFonts w:ascii="Times New Roman" w:eastAsia="Times New Roman" w:hAnsi="Times New Roman" w:cs="Times New Roman"/>
                <w:lang w:eastAsia="en-GB"/>
              </w:rPr>
            </w:pPr>
            <w:r w:rsidRPr="00FB1B17">
              <w:rPr>
                <w:rFonts w:ascii="Century Gothic" w:eastAsia="+mn-ea" w:hAnsi="Century Gothic" w:cs="+mn-cs"/>
                <w:color w:val="000000"/>
                <w:kern w:val="24"/>
                <w:lang w:eastAsia="en-GB"/>
              </w:rPr>
              <w:t xml:space="preserve">Engagement – Student engagement is very important in sparking </w:t>
            </w:r>
            <w:proofErr w:type="gramStart"/>
            <w:r w:rsidRPr="00FB1B17">
              <w:rPr>
                <w:rFonts w:ascii="Century Gothic" w:eastAsia="+mn-ea" w:hAnsi="Century Gothic" w:cs="+mn-cs"/>
                <w:color w:val="000000"/>
                <w:kern w:val="24"/>
                <w:lang w:eastAsia="en-GB"/>
              </w:rPr>
              <w:t>students</w:t>
            </w:r>
            <w:proofErr w:type="gramEnd"/>
            <w:r w:rsidRPr="00FB1B17">
              <w:rPr>
                <w:rFonts w:ascii="Century Gothic" w:eastAsia="+mn-ea" w:hAnsi="Century Gothic" w:cs="+mn-cs"/>
                <w:color w:val="000000"/>
                <w:kern w:val="24"/>
                <w:lang w:eastAsia="en-GB"/>
              </w:rPr>
              <w:t xml:space="preserve"> interest and keeping them engaged and motivated throughout the course. Psychology is a diverse course that covers content which ranges from the very discursive e.g. Gender, Social Influence </w:t>
            </w:r>
            <w:proofErr w:type="gramStart"/>
            <w:r w:rsidRPr="00FB1B17">
              <w:rPr>
                <w:rFonts w:ascii="Century Gothic" w:eastAsia="+mn-ea" w:hAnsi="Century Gothic" w:cs="+mn-cs"/>
                <w:color w:val="000000"/>
                <w:kern w:val="24"/>
                <w:lang w:eastAsia="en-GB"/>
              </w:rPr>
              <w:t>to</w:t>
            </w:r>
            <w:proofErr w:type="gramEnd"/>
            <w:r w:rsidRPr="00FB1B17">
              <w:rPr>
                <w:rFonts w:ascii="Century Gothic" w:eastAsia="+mn-ea" w:hAnsi="Century Gothic" w:cs="+mn-cs"/>
                <w:color w:val="000000"/>
                <w:kern w:val="24"/>
                <w:lang w:eastAsia="en-GB"/>
              </w:rPr>
              <w:t xml:space="preserve"> more analytical and scientific e.g. research methods, Biopsychology. Lessons will take account of this by employing a range of different teaching methods that are aligned with the content or skills being taught. There is an exhaustive range of videos and news items that are relevant to all areas of the </w:t>
            </w:r>
            <w:proofErr w:type="gramStart"/>
            <w:r w:rsidRPr="00FB1B17">
              <w:rPr>
                <w:rFonts w:ascii="Century Gothic" w:eastAsia="+mn-ea" w:hAnsi="Century Gothic" w:cs="+mn-cs"/>
                <w:color w:val="000000"/>
                <w:kern w:val="24"/>
                <w:lang w:eastAsia="en-GB"/>
              </w:rPr>
              <w:t>course</w:t>
            </w:r>
            <w:proofErr w:type="gramEnd"/>
            <w:r w:rsidRPr="00FB1B17">
              <w:rPr>
                <w:rFonts w:ascii="Century Gothic" w:eastAsia="+mn-ea" w:hAnsi="Century Gothic" w:cs="+mn-cs"/>
                <w:color w:val="000000"/>
                <w:kern w:val="24"/>
                <w:lang w:eastAsia="en-GB"/>
              </w:rPr>
              <w:t xml:space="preserve"> and these will be used by teachers whenever relevant</w:t>
            </w:r>
          </w:p>
          <w:p w14:paraId="7516436E" w14:textId="77777777" w:rsidR="00FB1B17" w:rsidRPr="00FA3F47" w:rsidRDefault="00FB1B17" w:rsidP="002E5062">
            <w:pPr>
              <w:pStyle w:val="ListParagraph"/>
              <w:ind w:left="0"/>
              <w:rPr>
                <w:rFonts w:ascii="Century Gothic" w:hAnsi="Century Gothic"/>
              </w:rPr>
            </w:pPr>
          </w:p>
        </w:tc>
        <w:tc>
          <w:tcPr>
            <w:tcW w:w="4712" w:type="dxa"/>
          </w:tcPr>
          <w:p w14:paraId="52A351FD" w14:textId="77777777" w:rsidR="00FB1B17" w:rsidRPr="00FA3F47" w:rsidRDefault="00FB1B17" w:rsidP="00FB1B17">
            <w:pPr>
              <w:spacing w:line="216" w:lineRule="auto"/>
              <w:contextualSpacing/>
              <w:rPr>
                <w:rFonts w:ascii="Century Gothic" w:eastAsia="+mn-ea" w:hAnsi="Century Gothic" w:cs="+mn-cs"/>
                <w:color w:val="000000"/>
                <w:kern w:val="24"/>
                <w:lang w:eastAsia="en-GB"/>
              </w:rPr>
            </w:pPr>
            <w:r w:rsidRPr="00FB1B17">
              <w:rPr>
                <w:rFonts w:ascii="Century Gothic" w:eastAsia="+mn-ea" w:hAnsi="Century Gothic" w:cs="+mn-cs"/>
                <w:color w:val="000000"/>
                <w:kern w:val="24"/>
                <w:lang w:eastAsia="en-GB"/>
              </w:rPr>
              <w:lastRenderedPageBreak/>
              <w:t xml:space="preserve">Assessment – It is key that teachers and students understand how student learning will be assessed within both a </w:t>
            </w:r>
            <w:proofErr w:type="gramStart"/>
            <w:r w:rsidRPr="00FB1B17">
              <w:rPr>
                <w:rFonts w:ascii="Century Gothic" w:eastAsia="+mn-ea" w:hAnsi="Century Gothic" w:cs="+mn-cs"/>
                <w:color w:val="000000"/>
                <w:kern w:val="24"/>
                <w:lang w:eastAsia="en-GB"/>
              </w:rPr>
              <w:t>topic by topic</w:t>
            </w:r>
            <w:proofErr w:type="gramEnd"/>
            <w:r w:rsidRPr="00FB1B17">
              <w:rPr>
                <w:rFonts w:ascii="Century Gothic" w:eastAsia="+mn-ea" w:hAnsi="Century Gothic" w:cs="+mn-cs"/>
                <w:color w:val="000000"/>
                <w:kern w:val="24"/>
                <w:lang w:eastAsia="en-GB"/>
              </w:rPr>
              <w:t xml:space="preserve"> basis and lessons by lesson. It is also important the students understand the importance of assessing their own knowledge and teachers will empower this through discussion about accessing past papers, using revision tick lists and how students can assess their own understanding throughout the course.</w:t>
            </w:r>
          </w:p>
          <w:p w14:paraId="594C94E7" w14:textId="77777777" w:rsidR="00FE3DC3" w:rsidRPr="00FA3F47" w:rsidRDefault="00FE3DC3" w:rsidP="00055320"/>
          <w:p w14:paraId="5FDD4333" w14:textId="77777777" w:rsidR="00A32CC9" w:rsidRPr="00FA3F47" w:rsidRDefault="00A32CC9" w:rsidP="00A32CC9">
            <w:pPr>
              <w:spacing w:line="216" w:lineRule="auto"/>
              <w:contextualSpacing/>
              <w:rPr>
                <w:rFonts w:ascii="Century Gothic" w:eastAsia="+mn-ea" w:hAnsi="Century Gothic" w:cs="+mn-cs"/>
                <w:color w:val="000000"/>
                <w:kern w:val="24"/>
                <w:lang w:eastAsia="en-GB"/>
              </w:rPr>
            </w:pPr>
            <w:r w:rsidRPr="00A32CC9">
              <w:rPr>
                <w:rFonts w:ascii="Century Gothic" w:eastAsia="+mn-ea" w:hAnsi="Century Gothic" w:cs="+mn-cs"/>
                <w:color w:val="000000"/>
                <w:kern w:val="24"/>
                <w:lang w:eastAsia="en-GB"/>
              </w:rPr>
              <w:t xml:space="preserve">The Psychology Department recognise that there are a number of different ways that student progress can be monitored and will endeavour to make use of a range of methods to accurately gauge student knowledge and understanding </w:t>
            </w:r>
            <w:proofErr w:type="gramStart"/>
            <w:r w:rsidRPr="00A32CC9">
              <w:rPr>
                <w:rFonts w:ascii="Century Gothic" w:eastAsia="+mn-ea" w:hAnsi="Century Gothic" w:cs="+mn-cs"/>
                <w:color w:val="000000"/>
                <w:kern w:val="24"/>
                <w:lang w:eastAsia="en-GB"/>
              </w:rPr>
              <w:t>including;</w:t>
            </w:r>
            <w:proofErr w:type="gramEnd"/>
          </w:p>
          <w:p w14:paraId="59006E8D" w14:textId="77777777" w:rsidR="00A32CC9" w:rsidRPr="00A32CC9" w:rsidRDefault="00A32CC9" w:rsidP="00A32CC9">
            <w:pPr>
              <w:spacing w:line="216" w:lineRule="auto"/>
              <w:contextualSpacing/>
              <w:rPr>
                <w:rFonts w:ascii="Times New Roman" w:eastAsia="Times New Roman" w:hAnsi="Times New Roman" w:cs="Times New Roman"/>
                <w:lang w:eastAsia="en-GB"/>
              </w:rPr>
            </w:pPr>
          </w:p>
          <w:p w14:paraId="4667ED58" w14:textId="7777777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Homework essays</w:t>
            </w:r>
          </w:p>
          <w:p w14:paraId="1C091F70" w14:textId="7777777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Timed essays in class</w:t>
            </w:r>
          </w:p>
          <w:p w14:paraId="2507D6B1" w14:textId="7777777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Topic tests</w:t>
            </w:r>
          </w:p>
          <w:p w14:paraId="38C41752" w14:textId="7777777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Mock examinations</w:t>
            </w:r>
          </w:p>
          <w:p w14:paraId="55BF8885" w14:textId="5D2F6CA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 xml:space="preserve">Folder </w:t>
            </w:r>
            <w:proofErr w:type="spellStart"/>
            <w:r w:rsidRPr="00FA3F47">
              <w:rPr>
                <w:rFonts w:ascii="Century Gothic" w:eastAsia="+mn-ea" w:hAnsi="Century Gothic" w:cs="+mn-cs"/>
                <w:b/>
                <w:bCs/>
                <w:color w:val="000000"/>
                <w:kern w:val="24"/>
                <w:lang w:eastAsia="en-GB"/>
              </w:rPr>
              <w:t>scrutinies</w:t>
            </w:r>
            <w:proofErr w:type="spellEnd"/>
          </w:p>
          <w:p w14:paraId="2FE52717" w14:textId="77777777" w:rsidR="00A32CC9" w:rsidRPr="00FA3F47" w:rsidRDefault="00A32CC9" w:rsidP="00A32CC9">
            <w:pPr>
              <w:pStyle w:val="ListParagraph"/>
              <w:numPr>
                <w:ilvl w:val="0"/>
                <w:numId w:val="15"/>
              </w:numPr>
              <w:spacing w:line="216" w:lineRule="auto"/>
              <w:rPr>
                <w:rFonts w:ascii="Times New Roman" w:eastAsia="Times New Roman" w:hAnsi="Times New Roman" w:cs="Times New Roman"/>
                <w:lang w:eastAsia="en-GB"/>
              </w:rPr>
            </w:pPr>
            <w:r w:rsidRPr="00FA3F47">
              <w:rPr>
                <w:rFonts w:ascii="Century Gothic" w:eastAsia="+mn-ea" w:hAnsi="Century Gothic" w:cs="+mn-cs"/>
                <w:b/>
                <w:bCs/>
                <w:color w:val="000000"/>
                <w:kern w:val="24"/>
                <w:lang w:eastAsia="en-GB"/>
              </w:rPr>
              <w:t>Teacher questioning</w:t>
            </w:r>
          </w:p>
          <w:p w14:paraId="48802A1A" w14:textId="77777777" w:rsidR="00A32CC9" w:rsidRPr="00FA3F47" w:rsidRDefault="00A32CC9" w:rsidP="00A32CC9">
            <w:pPr>
              <w:spacing w:line="216" w:lineRule="auto"/>
              <w:ind w:left="360"/>
              <w:rPr>
                <w:rFonts w:ascii="Times New Roman" w:eastAsia="Times New Roman" w:hAnsi="Times New Roman" w:cs="Times New Roman"/>
                <w:lang w:eastAsia="en-GB"/>
              </w:rPr>
            </w:pPr>
          </w:p>
          <w:p w14:paraId="05196FDB" w14:textId="77777777" w:rsidR="00A32CC9" w:rsidRPr="00FA3F47" w:rsidRDefault="00A32CC9" w:rsidP="00A32CC9">
            <w:pPr>
              <w:spacing w:line="216" w:lineRule="auto"/>
              <w:contextualSpacing/>
              <w:rPr>
                <w:rFonts w:ascii="Century Gothic" w:eastAsia="+mn-ea" w:hAnsi="Century Gothic" w:cs="+mn-cs"/>
                <w:color w:val="000000"/>
                <w:kern w:val="24"/>
                <w:lang w:eastAsia="en-GB"/>
              </w:rPr>
            </w:pPr>
            <w:r w:rsidRPr="00A32CC9">
              <w:rPr>
                <w:rFonts w:ascii="Century Gothic" w:eastAsia="+mn-ea" w:hAnsi="Century Gothic" w:cs="+mn-cs"/>
                <w:color w:val="000000"/>
                <w:kern w:val="24"/>
                <w:lang w:eastAsia="en-GB"/>
              </w:rPr>
              <w:t xml:space="preserve">Students should be having regular timed assessments that closely mirror the conditions and types of questions they will face in exams. These assessments should indicate where there are gaps in knowledge and </w:t>
            </w:r>
            <w:r w:rsidRPr="00A32CC9">
              <w:rPr>
                <w:rFonts w:ascii="Century Gothic" w:eastAsia="+mn-ea" w:hAnsi="Century Gothic" w:cs="+mn-cs"/>
                <w:color w:val="000000"/>
                <w:kern w:val="24"/>
                <w:lang w:eastAsia="en-GB"/>
              </w:rPr>
              <w:lastRenderedPageBreak/>
              <w:t>feedback from these assessments are an opportunity to develop understanding and correct any misconceptions.</w:t>
            </w:r>
          </w:p>
          <w:p w14:paraId="74D810D6" w14:textId="77777777" w:rsidR="00A32CC9" w:rsidRPr="00A32CC9" w:rsidRDefault="00A32CC9" w:rsidP="00A32CC9">
            <w:pPr>
              <w:spacing w:line="216" w:lineRule="auto"/>
              <w:contextualSpacing/>
              <w:rPr>
                <w:rFonts w:ascii="Times New Roman" w:eastAsia="Times New Roman" w:hAnsi="Times New Roman" w:cs="Times New Roman"/>
                <w:lang w:eastAsia="en-GB"/>
              </w:rPr>
            </w:pPr>
          </w:p>
          <w:p w14:paraId="3BE4D783" w14:textId="77777777" w:rsidR="00A32CC9" w:rsidRPr="00FA3F47" w:rsidRDefault="00A32CC9" w:rsidP="00A32CC9">
            <w:pPr>
              <w:spacing w:line="216" w:lineRule="auto"/>
              <w:contextualSpacing/>
              <w:rPr>
                <w:rFonts w:ascii="Century Gothic" w:eastAsia="+mn-ea" w:hAnsi="Century Gothic" w:cs="+mn-cs"/>
                <w:color w:val="000000"/>
                <w:kern w:val="24"/>
                <w:lang w:eastAsia="en-GB"/>
              </w:rPr>
            </w:pPr>
            <w:r w:rsidRPr="00A32CC9">
              <w:rPr>
                <w:rFonts w:ascii="Century Gothic" w:eastAsia="+mn-ea" w:hAnsi="Century Gothic" w:cs="+mn-cs"/>
                <w:color w:val="000000"/>
                <w:kern w:val="24"/>
                <w:lang w:eastAsia="en-GB"/>
              </w:rPr>
              <w:t>Exam questions should be a regular feature of lessons to give students as much exposure as possible to the way they will be tested.</w:t>
            </w:r>
          </w:p>
          <w:p w14:paraId="5BAD7CB1" w14:textId="77777777" w:rsidR="00A32CC9" w:rsidRPr="00A32CC9" w:rsidRDefault="00A32CC9" w:rsidP="00A32CC9">
            <w:pPr>
              <w:spacing w:line="216" w:lineRule="auto"/>
              <w:contextualSpacing/>
              <w:rPr>
                <w:rFonts w:ascii="Times New Roman" w:eastAsia="Times New Roman" w:hAnsi="Times New Roman" w:cs="Times New Roman"/>
                <w:lang w:eastAsia="en-GB"/>
              </w:rPr>
            </w:pPr>
          </w:p>
          <w:p w14:paraId="552C83D8" w14:textId="77777777" w:rsidR="00A32CC9" w:rsidRPr="00FA3F47" w:rsidRDefault="00A32CC9" w:rsidP="00A32CC9">
            <w:pPr>
              <w:spacing w:line="216" w:lineRule="auto"/>
              <w:contextualSpacing/>
              <w:rPr>
                <w:rFonts w:ascii="Century Gothic" w:eastAsia="+mn-ea" w:hAnsi="Century Gothic" w:cs="+mn-cs"/>
                <w:color w:val="000000"/>
                <w:kern w:val="24"/>
                <w:lang w:eastAsia="en-GB"/>
              </w:rPr>
            </w:pPr>
            <w:r w:rsidRPr="00A32CC9">
              <w:rPr>
                <w:rFonts w:ascii="Century Gothic" w:eastAsia="+mn-ea" w:hAnsi="Century Gothic" w:cs="+mn-cs"/>
                <w:color w:val="000000"/>
                <w:kern w:val="24"/>
                <w:lang w:eastAsia="en-GB"/>
              </w:rPr>
              <w:t xml:space="preserve">The Psychology department recognise the importance of assessment for learning and that the best learning takes place when topics are regularly recapped. Therefore, lessons will frequently include activities that allow students to recap their knowledge through teacher questioning, quizzes and other revision activities. These </w:t>
            </w:r>
            <w:proofErr w:type="gramStart"/>
            <w:r w:rsidRPr="00A32CC9">
              <w:rPr>
                <w:rFonts w:ascii="Century Gothic" w:eastAsia="+mn-ea" w:hAnsi="Century Gothic" w:cs="+mn-cs"/>
                <w:color w:val="000000"/>
                <w:kern w:val="24"/>
                <w:lang w:eastAsia="en-GB"/>
              </w:rPr>
              <w:t>will be also be</w:t>
            </w:r>
            <w:proofErr w:type="gramEnd"/>
            <w:r w:rsidRPr="00A32CC9">
              <w:rPr>
                <w:rFonts w:ascii="Century Gothic" w:eastAsia="+mn-ea" w:hAnsi="Century Gothic" w:cs="+mn-cs"/>
                <w:color w:val="000000"/>
                <w:kern w:val="24"/>
                <w:lang w:eastAsia="en-GB"/>
              </w:rPr>
              <w:t xml:space="preserve"> opportunities for teachers to gauge how well a topic has been learned and understood.</w:t>
            </w:r>
          </w:p>
          <w:p w14:paraId="67F7697E" w14:textId="77777777" w:rsidR="00A32CC9" w:rsidRPr="00A32CC9" w:rsidRDefault="00A32CC9" w:rsidP="00A32CC9">
            <w:pPr>
              <w:spacing w:line="216" w:lineRule="auto"/>
              <w:contextualSpacing/>
              <w:rPr>
                <w:rFonts w:ascii="Times New Roman" w:eastAsia="Times New Roman" w:hAnsi="Times New Roman" w:cs="Times New Roman"/>
                <w:lang w:eastAsia="en-GB"/>
              </w:rPr>
            </w:pPr>
          </w:p>
          <w:p w14:paraId="27CAEBB5" w14:textId="77777777" w:rsidR="00A32CC9" w:rsidRPr="00A32CC9" w:rsidRDefault="00A32CC9" w:rsidP="00A32CC9">
            <w:pPr>
              <w:spacing w:line="216" w:lineRule="auto"/>
              <w:contextualSpacing/>
              <w:rPr>
                <w:rFonts w:ascii="Times New Roman" w:eastAsia="Times New Roman" w:hAnsi="Times New Roman" w:cs="Times New Roman"/>
                <w:lang w:eastAsia="en-GB"/>
              </w:rPr>
            </w:pPr>
            <w:r w:rsidRPr="00A32CC9">
              <w:rPr>
                <w:rFonts w:ascii="Century Gothic" w:eastAsia="+mn-ea" w:hAnsi="Century Gothic" w:cs="+mn-cs"/>
                <w:color w:val="000000"/>
                <w:kern w:val="24"/>
                <w:lang w:eastAsia="en-GB"/>
              </w:rPr>
              <w:t>There are 11 topics in Psychology and students will be given a timed assessment using exam-style questions at the end of each topic to monitor their progress.</w:t>
            </w:r>
          </w:p>
          <w:p w14:paraId="2EC14A5C" w14:textId="77777777" w:rsidR="00A32CC9" w:rsidRPr="00A32CC9" w:rsidRDefault="00A32CC9" w:rsidP="00A32CC9">
            <w:pPr>
              <w:spacing w:line="216" w:lineRule="auto"/>
              <w:contextualSpacing/>
              <w:rPr>
                <w:rFonts w:ascii="Times New Roman" w:eastAsia="Times New Roman" w:hAnsi="Times New Roman" w:cs="Times New Roman"/>
                <w:lang w:eastAsia="en-GB"/>
              </w:rPr>
            </w:pPr>
            <w:r w:rsidRPr="00A32CC9">
              <w:rPr>
                <w:rFonts w:ascii="Century Gothic" w:eastAsia="+mn-ea" w:hAnsi="Century Gothic" w:cs="+mn-cs"/>
                <w:color w:val="000000"/>
                <w:kern w:val="24"/>
                <w:lang w:eastAsia="en-GB"/>
              </w:rPr>
              <w:t>Folder checks will take place throughout the year with additional support given to students who need it to make sure they are keeping an organised set of notes</w:t>
            </w:r>
          </w:p>
          <w:p w14:paraId="484E6976" w14:textId="77777777" w:rsidR="00A32CC9" w:rsidRPr="00A32CC9" w:rsidRDefault="00A32CC9" w:rsidP="00A32CC9">
            <w:pPr>
              <w:spacing w:line="216" w:lineRule="auto"/>
              <w:contextualSpacing/>
              <w:rPr>
                <w:rFonts w:ascii="Times New Roman" w:eastAsia="Times New Roman" w:hAnsi="Times New Roman" w:cs="Times New Roman"/>
                <w:lang w:eastAsia="en-GB"/>
              </w:rPr>
            </w:pPr>
            <w:r w:rsidRPr="00A32CC9">
              <w:rPr>
                <w:rFonts w:ascii="Century Gothic" w:eastAsia="+mn-ea" w:hAnsi="Century Gothic" w:cs="+mn-cs"/>
                <w:color w:val="000000"/>
                <w:kern w:val="24"/>
                <w:lang w:eastAsia="en-GB"/>
              </w:rPr>
              <w:t>Parental feedback will be given at the end of each term with the school report and at parents evening. Parents will also be informed if a teacher is concerned about the progress or behaviour of any A level Psychology student throughout the course.</w:t>
            </w:r>
          </w:p>
          <w:p w14:paraId="7225BF28" w14:textId="77777777" w:rsidR="00A32CC9" w:rsidRPr="00FA3F47" w:rsidRDefault="00A32CC9" w:rsidP="00055320"/>
        </w:tc>
      </w:tr>
      <w:tr w:rsidR="00FA3F47" w14:paraId="68F5DA54" w14:textId="77777777" w:rsidTr="003101E0">
        <w:trPr>
          <w:trHeight w:val="2679"/>
        </w:trPr>
        <w:tc>
          <w:tcPr>
            <w:tcW w:w="1393" w:type="dxa"/>
            <w:shd w:val="clear" w:color="auto" w:fill="FFF2CC" w:themeFill="accent4" w:themeFillTint="33"/>
          </w:tcPr>
          <w:p w14:paraId="247C54BB" w14:textId="60AAAAF3" w:rsidR="00FA3F47" w:rsidRPr="00A075CF" w:rsidRDefault="00167C9E" w:rsidP="000E6C53">
            <w:pPr>
              <w:rPr>
                <w:rFonts w:ascii="Century Gothic" w:hAnsi="Century Gothic"/>
                <w:b/>
                <w:bCs/>
              </w:rPr>
            </w:pPr>
            <w:r w:rsidRPr="00A075CF">
              <w:rPr>
                <w:rFonts w:ascii="Century Gothic" w:hAnsi="Century Gothic"/>
                <w:b/>
                <w:bCs/>
              </w:rPr>
              <w:lastRenderedPageBreak/>
              <w:t>Memory</w:t>
            </w:r>
            <w:r w:rsidR="00C9764E" w:rsidRPr="00A075CF">
              <w:rPr>
                <w:rFonts w:ascii="Century Gothic" w:hAnsi="Century Gothic"/>
                <w:b/>
                <w:bCs/>
              </w:rPr>
              <w:t xml:space="preserve"> – Autumn term</w:t>
            </w:r>
            <w:r w:rsidR="008B4AE7" w:rsidRPr="00A075CF">
              <w:rPr>
                <w:rFonts w:ascii="Century Gothic" w:hAnsi="Century Gothic"/>
                <w:b/>
                <w:bCs/>
              </w:rPr>
              <w:t xml:space="preserve"> Y12</w:t>
            </w:r>
          </w:p>
        </w:tc>
        <w:tc>
          <w:tcPr>
            <w:tcW w:w="4113" w:type="dxa"/>
          </w:tcPr>
          <w:p w14:paraId="50CB4ABF" w14:textId="3AE084D4" w:rsidR="00FA3F47" w:rsidRPr="003478FD" w:rsidRDefault="00FA3F47" w:rsidP="00D03086">
            <w:pPr>
              <w:rPr>
                <w:rFonts w:ascii="Century Gothic" w:hAnsi="Century Gothic"/>
                <w:b/>
                <w:bCs/>
                <w:u w:val="single"/>
              </w:rPr>
            </w:pPr>
            <w:r w:rsidRPr="003478FD">
              <w:rPr>
                <w:rFonts w:ascii="Century Gothic" w:hAnsi="Century Gothic"/>
                <w:b/>
                <w:bCs/>
                <w:u w:val="single"/>
              </w:rPr>
              <w:t>Intent</w:t>
            </w:r>
          </w:p>
          <w:p w14:paraId="5BEDCB20" w14:textId="77777777" w:rsidR="00200326" w:rsidRDefault="00200326" w:rsidP="00D03086">
            <w:pPr>
              <w:rPr>
                <w:b/>
                <w:bCs/>
                <w:u w:val="single"/>
              </w:rPr>
            </w:pPr>
          </w:p>
          <w:p w14:paraId="272B3352" w14:textId="6D75627D" w:rsidR="006B2BAF" w:rsidRPr="003478FD" w:rsidRDefault="006B2BAF" w:rsidP="003478FD">
            <w:pPr>
              <w:pStyle w:val="ListParagraph"/>
              <w:numPr>
                <w:ilvl w:val="0"/>
                <w:numId w:val="16"/>
              </w:numPr>
              <w:ind w:left="584" w:hanging="357"/>
              <w:rPr>
                <w:rFonts w:ascii="Century Gothic" w:hAnsi="Century Gothic"/>
              </w:rPr>
            </w:pPr>
            <w:r w:rsidRPr="003478FD">
              <w:rPr>
                <w:rFonts w:ascii="Century Gothic" w:hAnsi="Century Gothic"/>
              </w:rPr>
              <w:t>The multi-store model of memory: sensory register, short-term memory and long-term memory. Features of each store: coding, capacity and duration.</w:t>
            </w:r>
          </w:p>
          <w:p w14:paraId="3F5C98CC" w14:textId="63366243" w:rsidR="006B2BAF" w:rsidRPr="003478FD" w:rsidRDefault="006B2BAF" w:rsidP="003478FD">
            <w:pPr>
              <w:pStyle w:val="ListParagraph"/>
              <w:numPr>
                <w:ilvl w:val="0"/>
                <w:numId w:val="16"/>
              </w:numPr>
              <w:ind w:left="584" w:hanging="357"/>
              <w:rPr>
                <w:rFonts w:ascii="Century Gothic" w:hAnsi="Century Gothic"/>
              </w:rPr>
            </w:pPr>
            <w:r w:rsidRPr="003478FD">
              <w:rPr>
                <w:rFonts w:ascii="Century Gothic" w:hAnsi="Century Gothic"/>
              </w:rPr>
              <w:t>The working memory model: central executive, phonological loop, visuo-spatial sketchpad and episodic buffer. Features of the model: coding and capacity.</w:t>
            </w:r>
          </w:p>
          <w:p w14:paraId="5E5E92F0" w14:textId="04350646" w:rsidR="006B2BAF" w:rsidRPr="003478FD" w:rsidRDefault="006B2BAF" w:rsidP="003478FD">
            <w:pPr>
              <w:pStyle w:val="ListParagraph"/>
              <w:numPr>
                <w:ilvl w:val="0"/>
                <w:numId w:val="16"/>
              </w:numPr>
              <w:ind w:left="584" w:hanging="357"/>
              <w:rPr>
                <w:rFonts w:ascii="Century Gothic" w:hAnsi="Century Gothic"/>
              </w:rPr>
            </w:pPr>
            <w:r w:rsidRPr="003478FD">
              <w:rPr>
                <w:rFonts w:ascii="Century Gothic" w:hAnsi="Century Gothic"/>
              </w:rPr>
              <w:t>Types of long-term memory: episodic, semantic, procedural.</w:t>
            </w:r>
          </w:p>
          <w:p w14:paraId="6D37F04E" w14:textId="4E9B352C" w:rsidR="006B2BAF" w:rsidRPr="003478FD" w:rsidRDefault="006B2BAF" w:rsidP="003478FD">
            <w:pPr>
              <w:pStyle w:val="ListParagraph"/>
              <w:numPr>
                <w:ilvl w:val="0"/>
                <w:numId w:val="16"/>
              </w:numPr>
              <w:ind w:left="584" w:hanging="357"/>
              <w:rPr>
                <w:rFonts w:ascii="Century Gothic" w:hAnsi="Century Gothic"/>
              </w:rPr>
            </w:pPr>
            <w:r w:rsidRPr="003478FD">
              <w:rPr>
                <w:rFonts w:ascii="Century Gothic" w:hAnsi="Century Gothic"/>
              </w:rPr>
              <w:t xml:space="preserve">Explanations for </w:t>
            </w:r>
            <w:proofErr w:type="gramStart"/>
            <w:r w:rsidRPr="003478FD">
              <w:rPr>
                <w:rFonts w:ascii="Century Gothic" w:hAnsi="Century Gothic"/>
              </w:rPr>
              <w:t>forgetting:</w:t>
            </w:r>
            <w:proofErr w:type="gramEnd"/>
            <w:r w:rsidRPr="003478FD">
              <w:rPr>
                <w:rFonts w:ascii="Century Gothic" w:hAnsi="Century Gothic"/>
              </w:rPr>
              <w:t xml:space="preserve"> proactive and retroactive interference and retrieval failure due to absence of cues.</w:t>
            </w:r>
          </w:p>
          <w:p w14:paraId="160AC87D" w14:textId="2CA14A0F" w:rsidR="006B2BAF" w:rsidRPr="003478FD" w:rsidRDefault="006B2BAF" w:rsidP="003478FD">
            <w:pPr>
              <w:pStyle w:val="ListParagraph"/>
              <w:numPr>
                <w:ilvl w:val="0"/>
                <w:numId w:val="16"/>
              </w:numPr>
              <w:ind w:left="584" w:hanging="357"/>
              <w:rPr>
                <w:rFonts w:ascii="Century Gothic" w:hAnsi="Century Gothic"/>
              </w:rPr>
            </w:pPr>
            <w:r w:rsidRPr="003478FD">
              <w:rPr>
                <w:rFonts w:ascii="Century Gothic" w:hAnsi="Century Gothic"/>
              </w:rPr>
              <w:t>Factors affecting the accuracy of eyewitness testimony: misleading information, including leading questions and post-event discussion; anxiety.</w:t>
            </w:r>
          </w:p>
          <w:p w14:paraId="2A7C45CC" w14:textId="7DAC844C" w:rsidR="00200326" w:rsidRPr="000B13E5" w:rsidRDefault="006B2BAF" w:rsidP="003478FD">
            <w:pPr>
              <w:pStyle w:val="ListParagraph"/>
              <w:numPr>
                <w:ilvl w:val="0"/>
                <w:numId w:val="16"/>
              </w:numPr>
              <w:ind w:left="584" w:hanging="357"/>
              <w:rPr>
                <w:rFonts w:ascii="Century Gothic" w:hAnsi="Century Gothic"/>
                <w:b/>
                <w:bCs/>
                <w:u w:val="single"/>
              </w:rPr>
            </w:pPr>
            <w:r w:rsidRPr="003478FD">
              <w:rPr>
                <w:rFonts w:ascii="Century Gothic" w:hAnsi="Century Gothic"/>
              </w:rPr>
              <w:t>Improving the accuracy of eyewitness testimony, including the use of the cognitive interview.</w:t>
            </w:r>
          </w:p>
          <w:p w14:paraId="50A9888A" w14:textId="77777777" w:rsidR="000B13E5" w:rsidRPr="00E75B26" w:rsidRDefault="000B13E5" w:rsidP="00E75B26">
            <w:pPr>
              <w:ind w:left="227"/>
              <w:rPr>
                <w:rFonts w:ascii="Century Gothic" w:hAnsi="Century Gothic"/>
                <w:b/>
                <w:bCs/>
                <w:u w:val="single"/>
              </w:rPr>
            </w:pPr>
          </w:p>
          <w:p w14:paraId="6098EE6A" w14:textId="77777777" w:rsidR="000B13E5" w:rsidRDefault="006D5529" w:rsidP="000B13E5">
            <w:pPr>
              <w:rPr>
                <w:rFonts w:ascii="Century Gothic" w:hAnsi="Century Gothic"/>
              </w:rPr>
            </w:pPr>
            <w:r w:rsidRPr="000B13E5">
              <w:rPr>
                <w:rFonts w:ascii="Century Gothic" w:hAnsi="Century Gothic"/>
              </w:rPr>
              <w:t xml:space="preserve">The memory topic also allows students to be introduced to key </w:t>
            </w:r>
            <w:r w:rsidR="005307E5" w:rsidRPr="000B13E5">
              <w:rPr>
                <w:rFonts w:ascii="Century Gothic" w:hAnsi="Century Gothic"/>
              </w:rPr>
              <w:lastRenderedPageBreak/>
              <w:t>research methods principles including</w:t>
            </w:r>
            <w:r w:rsidR="000B13E5">
              <w:rPr>
                <w:rFonts w:ascii="Century Gothic" w:hAnsi="Century Gothic"/>
              </w:rPr>
              <w:t xml:space="preserve"> </w:t>
            </w:r>
          </w:p>
          <w:p w14:paraId="1961644D" w14:textId="7CBC586B" w:rsidR="005307E5" w:rsidRPr="000B13E5" w:rsidRDefault="005307E5" w:rsidP="000B13E5">
            <w:pPr>
              <w:pStyle w:val="ListParagraph"/>
              <w:numPr>
                <w:ilvl w:val="0"/>
                <w:numId w:val="17"/>
              </w:numPr>
              <w:rPr>
                <w:rFonts w:ascii="Century Gothic" w:hAnsi="Century Gothic"/>
              </w:rPr>
            </w:pPr>
            <w:r w:rsidRPr="000B13E5">
              <w:rPr>
                <w:rFonts w:ascii="Century Gothic" w:hAnsi="Century Gothic"/>
              </w:rPr>
              <w:t>Replicability and standardisation</w:t>
            </w:r>
          </w:p>
          <w:p w14:paraId="0EE8678F" w14:textId="073CC179" w:rsidR="005307E5" w:rsidRPr="000B13E5" w:rsidRDefault="005307E5" w:rsidP="000B13E5">
            <w:pPr>
              <w:pStyle w:val="ListParagraph"/>
              <w:numPr>
                <w:ilvl w:val="0"/>
                <w:numId w:val="17"/>
              </w:numPr>
              <w:rPr>
                <w:rFonts w:ascii="Century Gothic" w:hAnsi="Century Gothic"/>
              </w:rPr>
            </w:pPr>
            <w:r w:rsidRPr="000B13E5">
              <w:rPr>
                <w:rFonts w:ascii="Century Gothic" w:hAnsi="Century Gothic"/>
              </w:rPr>
              <w:t>Ecological validity and mundane realism</w:t>
            </w:r>
          </w:p>
          <w:p w14:paraId="108704DB" w14:textId="594C1355" w:rsidR="005307E5" w:rsidRPr="000B13E5" w:rsidRDefault="000B13E5" w:rsidP="000B13E5">
            <w:pPr>
              <w:pStyle w:val="ListParagraph"/>
              <w:numPr>
                <w:ilvl w:val="0"/>
                <w:numId w:val="17"/>
              </w:numPr>
              <w:rPr>
                <w:rFonts w:ascii="Century Gothic" w:hAnsi="Century Gothic"/>
              </w:rPr>
            </w:pPr>
            <w:r w:rsidRPr="000B13E5">
              <w:rPr>
                <w:rFonts w:ascii="Century Gothic" w:hAnsi="Century Gothic"/>
              </w:rPr>
              <w:t>Control and extraneous variables</w:t>
            </w:r>
          </w:p>
          <w:p w14:paraId="5D80E095" w14:textId="77777777" w:rsidR="00FA3F47" w:rsidRDefault="00FA3F47" w:rsidP="00055320">
            <w:pPr>
              <w:pStyle w:val="ListParagraph"/>
              <w:ind w:left="501"/>
            </w:pPr>
          </w:p>
          <w:p w14:paraId="21FF5FCC" w14:textId="28BB328E" w:rsidR="00FA3F47" w:rsidRPr="008041E8" w:rsidRDefault="00FA3F47" w:rsidP="00FA3F47">
            <w:pPr>
              <w:pStyle w:val="ListParagraph"/>
              <w:ind w:left="501"/>
            </w:pPr>
          </w:p>
        </w:tc>
        <w:tc>
          <w:tcPr>
            <w:tcW w:w="5386" w:type="dxa"/>
          </w:tcPr>
          <w:p w14:paraId="1674724B" w14:textId="4B4C2104" w:rsidR="00A315A9" w:rsidRPr="003478FD" w:rsidRDefault="00A315A9" w:rsidP="00A315A9">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06BA3ABF" w14:textId="77777777" w:rsidR="00FA3F47" w:rsidRPr="00C4483F" w:rsidRDefault="00FA3F47" w:rsidP="00C4483F">
            <w:pPr>
              <w:rPr>
                <w:rFonts w:ascii="Century Gothic" w:hAnsi="Century Gothic"/>
              </w:rPr>
            </w:pPr>
          </w:p>
          <w:p w14:paraId="6A29AEC9" w14:textId="567E5881" w:rsidR="00FA3F47" w:rsidRDefault="00D70ACF" w:rsidP="00C4483F">
            <w:pPr>
              <w:pStyle w:val="ListParagraph"/>
              <w:numPr>
                <w:ilvl w:val="0"/>
                <w:numId w:val="18"/>
              </w:numPr>
              <w:rPr>
                <w:rFonts w:ascii="Century Gothic" w:hAnsi="Century Gothic"/>
              </w:rPr>
            </w:pPr>
            <w:r w:rsidRPr="00C4483F">
              <w:rPr>
                <w:rFonts w:ascii="Century Gothic" w:hAnsi="Century Gothic"/>
              </w:rPr>
              <w:t>Introduce new concepts</w:t>
            </w:r>
            <w:r w:rsidR="00937989" w:rsidRPr="00C4483F">
              <w:rPr>
                <w:rFonts w:ascii="Century Gothic" w:hAnsi="Century Gothic"/>
              </w:rPr>
              <w:t xml:space="preserve"> slowly – Psychology is a new subject for most students at KS5 therefore they will be unfamiliar with </w:t>
            </w:r>
            <w:r w:rsidR="00AD0CA9" w:rsidRPr="00C4483F">
              <w:rPr>
                <w:rFonts w:ascii="Century Gothic" w:hAnsi="Century Gothic"/>
              </w:rPr>
              <w:t>man</w:t>
            </w:r>
            <w:r w:rsidR="00937989" w:rsidRPr="00C4483F">
              <w:rPr>
                <w:rFonts w:ascii="Century Gothic" w:hAnsi="Century Gothic"/>
              </w:rPr>
              <w:t xml:space="preserve">y of the key ideas and vocabulary. Staff will introduce these ideas slowly, making links to </w:t>
            </w:r>
            <w:r w:rsidR="008C17F6" w:rsidRPr="00C4483F">
              <w:rPr>
                <w:rFonts w:ascii="Century Gothic" w:hAnsi="Century Gothic"/>
              </w:rPr>
              <w:t xml:space="preserve">ideas that students already know and </w:t>
            </w:r>
            <w:r w:rsidR="00AD0CA9" w:rsidRPr="00C4483F">
              <w:rPr>
                <w:rFonts w:ascii="Century Gothic" w:hAnsi="Century Gothic"/>
              </w:rPr>
              <w:t>real-world</w:t>
            </w:r>
            <w:r w:rsidR="008C17F6" w:rsidRPr="00C4483F">
              <w:rPr>
                <w:rFonts w:ascii="Century Gothic" w:hAnsi="Century Gothic"/>
              </w:rPr>
              <w:t xml:space="preserve"> examples</w:t>
            </w:r>
            <w:r w:rsidR="00B26858" w:rsidRPr="00C4483F">
              <w:rPr>
                <w:rFonts w:ascii="Century Gothic" w:hAnsi="Century Gothic"/>
              </w:rPr>
              <w:t xml:space="preserve"> (concrete)</w:t>
            </w:r>
            <w:r w:rsidR="008C17F6" w:rsidRPr="00C4483F">
              <w:rPr>
                <w:rFonts w:ascii="Century Gothic" w:hAnsi="Century Gothic"/>
              </w:rPr>
              <w:t xml:space="preserve"> and moving towards</w:t>
            </w:r>
            <w:r w:rsidR="00B26858" w:rsidRPr="00C4483F">
              <w:rPr>
                <w:rFonts w:ascii="Century Gothic" w:hAnsi="Century Gothic"/>
              </w:rPr>
              <w:t xml:space="preserve"> more abstract understanding.</w:t>
            </w:r>
          </w:p>
          <w:p w14:paraId="3D6D03F3" w14:textId="77777777" w:rsidR="00C4483F" w:rsidRPr="00C4483F" w:rsidRDefault="00C4483F" w:rsidP="00C4483F">
            <w:pPr>
              <w:pStyle w:val="ListParagraph"/>
              <w:rPr>
                <w:rFonts w:ascii="Century Gothic" w:hAnsi="Century Gothic"/>
              </w:rPr>
            </w:pPr>
          </w:p>
          <w:p w14:paraId="30C5A5C7" w14:textId="77777777" w:rsidR="00B26858" w:rsidRPr="00C4483F" w:rsidRDefault="00B26858" w:rsidP="00C4483F">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1FAF97D0" w14:textId="77777777" w:rsidR="00B26858" w:rsidRPr="00C4483F" w:rsidRDefault="00B26858" w:rsidP="00C4483F">
            <w:pPr>
              <w:pStyle w:val="ListParagraph"/>
              <w:ind w:left="0"/>
              <w:rPr>
                <w:rFonts w:ascii="Century Gothic" w:hAnsi="Century Gothic"/>
              </w:rPr>
            </w:pPr>
          </w:p>
          <w:p w14:paraId="6D9AB53E" w14:textId="77777777" w:rsidR="00B26858" w:rsidRPr="00C4483F" w:rsidRDefault="00B26858" w:rsidP="00C4483F">
            <w:pPr>
              <w:pStyle w:val="ListParagraph"/>
              <w:numPr>
                <w:ilvl w:val="0"/>
                <w:numId w:val="18"/>
              </w:numPr>
              <w:rPr>
                <w:rFonts w:ascii="Century Gothic" w:hAnsi="Century Gothic"/>
              </w:rPr>
            </w:pPr>
            <w:r w:rsidRPr="00C4483F">
              <w:rPr>
                <w:rFonts w:ascii="Century Gothic" w:hAnsi="Century Gothic"/>
              </w:rPr>
              <w:t>Retrieval practice – to help students consolidate</w:t>
            </w:r>
            <w:r w:rsidR="00BE3C70" w:rsidRPr="00C4483F">
              <w:rPr>
                <w:rFonts w:ascii="Century Gothic" w:hAnsi="Century Gothic"/>
              </w:rPr>
              <w:t xml:space="preserve"> the new </w:t>
            </w:r>
            <w:r w:rsidR="00F66A35" w:rsidRPr="00C4483F">
              <w:rPr>
                <w:rFonts w:ascii="Century Gothic" w:hAnsi="Century Gothic"/>
              </w:rPr>
              <w:t>ideas they will be given regular opportunities to recall and apply this knowledge including in starter activities, homework tasks</w:t>
            </w:r>
            <w:r w:rsidR="009755D7" w:rsidRPr="00C4483F">
              <w:rPr>
                <w:rFonts w:ascii="Century Gothic" w:hAnsi="Century Gothic"/>
              </w:rPr>
              <w:t xml:space="preserve"> and other </w:t>
            </w:r>
            <w:r w:rsidR="00BC2C85" w:rsidRPr="00C4483F">
              <w:rPr>
                <w:rFonts w:ascii="Century Gothic" w:hAnsi="Century Gothic"/>
              </w:rPr>
              <w:t>informal</w:t>
            </w:r>
            <w:r w:rsidR="00AD0CA9" w:rsidRPr="00C4483F">
              <w:rPr>
                <w:rFonts w:ascii="Century Gothic" w:hAnsi="Century Gothic"/>
              </w:rPr>
              <w:t xml:space="preserve"> tests/quizzes.</w:t>
            </w:r>
          </w:p>
          <w:p w14:paraId="0D93E728" w14:textId="77777777" w:rsidR="00AD0CA9" w:rsidRPr="00C4483F" w:rsidRDefault="00AD0CA9" w:rsidP="00C4483F">
            <w:pPr>
              <w:pStyle w:val="ListParagraph"/>
              <w:ind w:left="0"/>
              <w:rPr>
                <w:rFonts w:ascii="Century Gothic" w:hAnsi="Century Gothic"/>
              </w:rPr>
            </w:pPr>
          </w:p>
          <w:p w14:paraId="469B1C21" w14:textId="77777777" w:rsidR="00AD0CA9" w:rsidRPr="00C4483F" w:rsidRDefault="00AD0CA9" w:rsidP="00C4483F">
            <w:pPr>
              <w:pStyle w:val="ListParagraph"/>
              <w:numPr>
                <w:ilvl w:val="0"/>
                <w:numId w:val="18"/>
              </w:numPr>
              <w:rPr>
                <w:rFonts w:ascii="Century Gothic" w:hAnsi="Century Gothic"/>
              </w:rPr>
            </w:pPr>
            <w:r w:rsidRPr="00C4483F">
              <w:rPr>
                <w:rFonts w:ascii="Century Gothic" w:hAnsi="Century Gothic"/>
              </w:rPr>
              <w:t>Students will be given a homework notes booklet for the Memory topic to help them consolidate their learning outside of the classroom.</w:t>
            </w:r>
          </w:p>
          <w:p w14:paraId="6E6DB856" w14:textId="77777777" w:rsidR="005C5E01" w:rsidRPr="00C4483F" w:rsidRDefault="005C5E01" w:rsidP="00C4483F">
            <w:pPr>
              <w:pStyle w:val="ListParagraph"/>
              <w:ind w:left="0"/>
              <w:rPr>
                <w:rFonts w:ascii="Century Gothic" w:hAnsi="Century Gothic"/>
              </w:rPr>
            </w:pPr>
          </w:p>
          <w:p w14:paraId="5CF33232" w14:textId="77777777" w:rsidR="005C5E01" w:rsidRPr="00C4483F" w:rsidRDefault="005C5E01" w:rsidP="00C4483F">
            <w:pPr>
              <w:pStyle w:val="ListParagraph"/>
              <w:numPr>
                <w:ilvl w:val="0"/>
                <w:numId w:val="18"/>
              </w:numPr>
              <w:rPr>
                <w:rFonts w:ascii="Century Gothic" w:hAnsi="Century Gothic"/>
              </w:rPr>
            </w:pPr>
            <w:r w:rsidRPr="00C4483F">
              <w:rPr>
                <w:rFonts w:ascii="Century Gothic" w:hAnsi="Century Gothic"/>
              </w:rPr>
              <w:t xml:space="preserve">Modelling – students will be </w:t>
            </w:r>
            <w:r w:rsidR="009B0C3C" w:rsidRPr="00C4483F">
              <w:rPr>
                <w:rFonts w:ascii="Century Gothic" w:hAnsi="Century Gothic"/>
              </w:rPr>
              <w:t>gradually shown how to build up longer answers for example with teacher examples and clear guidance</w:t>
            </w:r>
            <w:r w:rsidR="00B05EC8" w:rsidRPr="00C4483F">
              <w:rPr>
                <w:rFonts w:ascii="Century Gothic" w:hAnsi="Century Gothic"/>
              </w:rPr>
              <w:t xml:space="preserve"> on principles to follow for longer answers. Students will also be provided with exemplar </w:t>
            </w:r>
            <w:proofErr w:type="gramStart"/>
            <w:r w:rsidR="00B05EC8" w:rsidRPr="00C4483F">
              <w:rPr>
                <w:rFonts w:ascii="Century Gothic" w:hAnsi="Century Gothic"/>
              </w:rPr>
              <w:t>materials</w:t>
            </w:r>
            <w:proofErr w:type="gramEnd"/>
            <w:r w:rsidR="00B05EC8" w:rsidRPr="00C4483F">
              <w:rPr>
                <w:rFonts w:ascii="Century Gothic" w:hAnsi="Century Gothic"/>
              </w:rPr>
              <w:t xml:space="preserve"> so they have a realistic idea </w:t>
            </w:r>
            <w:r w:rsidR="00B05EC8" w:rsidRPr="00C4483F">
              <w:rPr>
                <w:rFonts w:ascii="Century Gothic" w:hAnsi="Century Gothic"/>
              </w:rPr>
              <w:lastRenderedPageBreak/>
              <w:t>of how marks are awarded in the exams</w:t>
            </w:r>
            <w:r w:rsidR="00E4187C" w:rsidRPr="00C4483F">
              <w:rPr>
                <w:rFonts w:ascii="Century Gothic" w:hAnsi="Century Gothic"/>
              </w:rPr>
              <w:t>.</w:t>
            </w:r>
          </w:p>
          <w:p w14:paraId="501D1B54" w14:textId="77777777" w:rsidR="00E4187C" w:rsidRPr="00C4483F" w:rsidRDefault="00E4187C" w:rsidP="00C4483F">
            <w:pPr>
              <w:pStyle w:val="ListParagraph"/>
              <w:ind w:left="0"/>
              <w:rPr>
                <w:rFonts w:ascii="Century Gothic" w:hAnsi="Century Gothic"/>
              </w:rPr>
            </w:pPr>
          </w:p>
          <w:p w14:paraId="316C701A" w14:textId="686E0629" w:rsidR="00E4187C" w:rsidRPr="00C4483F" w:rsidRDefault="00E4187C" w:rsidP="00C4483F">
            <w:pPr>
              <w:pStyle w:val="ListParagraph"/>
              <w:numPr>
                <w:ilvl w:val="0"/>
                <w:numId w:val="18"/>
              </w:numPr>
              <w:rPr>
                <w:rFonts w:ascii="Century Gothic" w:hAnsi="Century Gothic"/>
              </w:rPr>
            </w:pPr>
            <w:r w:rsidRPr="00C4483F">
              <w:rPr>
                <w:rFonts w:ascii="Century Gothic" w:hAnsi="Century Gothic"/>
              </w:rPr>
              <w:t xml:space="preserve">Teacher questioning will form an important part of all lessons with both planned and unplanned questioning sequences to </w:t>
            </w:r>
            <w:r w:rsidR="00C4483F" w:rsidRPr="00C4483F">
              <w:rPr>
                <w:rFonts w:ascii="Century Gothic" w:hAnsi="Century Gothic"/>
              </w:rPr>
              <w:t>identify student knowledge gaps and interrogate understanding.</w:t>
            </w:r>
          </w:p>
        </w:tc>
        <w:tc>
          <w:tcPr>
            <w:tcW w:w="4712" w:type="dxa"/>
          </w:tcPr>
          <w:p w14:paraId="5F1BD22D" w14:textId="363F40EA" w:rsidR="00386531" w:rsidRDefault="00386531" w:rsidP="003865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110FFB85" w14:textId="77777777" w:rsidR="00613FA1" w:rsidRDefault="00613FA1" w:rsidP="00386531">
            <w:pPr>
              <w:rPr>
                <w:rFonts w:ascii="Century Gothic" w:hAnsi="Century Gothic"/>
                <w:b/>
                <w:bCs/>
                <w:u w:val="single"/>
              </w:rPr>
            </w:pPr>
          </w:p>
          <w:p w14:paraId="445C7234" w14:textId="5AAABB38" w:rsidR="00613FA1" w:rsidRDefault="007E10F9" w:rsidP="00386531">
            <w:pPr>
              <w:rPr>
                <w:rFonts w:ascii="Century Gothic" w:hAnsi="Century Gothic"/>
              </w:rPr>
            </w:pPr>
            <w:r>
              <w:rPr>
                <w:rFonts w:ascii="Century Gothic" w:hAnsi="Century Gothic"/>
              </w:rPr>
              <w:t>Regular use of informal testing/quizzes in</w:t>
            </w:r>
            <w:r w:rsidR="005A520D">
              <w:rPr>
                <w:rFonts w:ascii="Century Gothic" w:hAnsi="Century Gothic"/>
              </w:rPr>
              <w:t xml:space="preserve"> </w:t>
            </w:r>
            <w:r>
              <w:rPr>
                <w:rFonts w:ascii="Century Gothic" w:hAnsi="Century Gothic"/>
              </w:rPr>
              <w:t xml:space="preserve">lessons for students and teacher to identify </w:t>
            </w:r>
            <w:r w:rsidR="005A520D">
              <w:rPr>
                <w:rFonts w:ascii="Century Gothic" w:hAnsi="Century Gothic"/>
              </w:rPr>
              <w:t>gaps in knowledge and understanding.</w:t>
            </w:r>
          </w:p>
          <w:p w14:paraId="59C4F9A0" w14:textId="77777777" w:rsidR="005A520D" w:rsidRDefault="005A520D" w:rsidP="00386531">
            <w:pPr>
              <w:rPr>
                <w:rFonts w:ascii="Century Gothic" w:hAnsi="Century Gothic"/>
              </w:rPr>
            </w:pPr>
          </w:p>
          <w:p w14:paraId="1E976F70" w14:textId="22E47BC3" w:rsidR="005A520D" w:rsidRDefault="00851FE3" w:rsidP="00386531">
            <w:pPr>
              <w:rPr>
                <w:rFonts w:ascii="Century Gothic" w:hAnsi="Century Gothic"/>
              </w:rPr>
            </w:pPr>
            <w:r>
              <w:rPr>
                <w:rFonts w:ascii="Century Gothic" w:hAnsi="Century Gothic"/>
              </w:rPr>
              <w:t>Teacher questioning</w:t>
            </w:r>
            <w:r w:rsidR="00D53BD8">
              <w:rPr>
                <w:rFonts w:ascii="Century Gothic" w:hAnsi="Century Gothic"/>
              </w:rPr>
              <w:t xml:space="preserve"> – this helps to ascertain what knowledge has been learnt but also allows further exploration of student understanding</w:t>
            </w:r>
            <w:r w:rsidR="00DD569A">
              <w:rPr>
                <w:rFonts w:ascii="Century Gothic" w:hAnsi="Century Gothic"/>
              </w:rPr>
              <w:t>.</w:t>
            </w:r>
          </w:p>
          <w:p w14:paraId="0FF33189" w14:textId="77777777" w:rsidR="00DD569A" w:rsidRDefault="00DD569A" w:rsidP="00386531">
            <w:pPr>
              <w:rPr>
                <w:rFonts w:ascii="Century Gothic" w:hAnsi="Century Gothic"/>
              </w:rPr>
            </w:pPr>
          </w:p>
          <w:p w14:paraId="04F50B78" w14:textId="16264BF2" w:rsidR="00DD569A" w:rsidRDefault="00DD569A" w:rsidP="00386531">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w:t>
            </w:r>
            <w:r w:rsidR="00E40F04">
              <w:rPr>
                <w:rFonts w:ascii="Century Gothic" w:hAnsi="Century Gothic"/>
              </w:rPr>
              <w:t xml:space="preserve"> the quality of written responses to longer questions.</w:t>
            </w:r>
          </w:p>
          <w:p w14:paraId="6127532B" w14:textId="77777777" w:rsidR="00E40F04" w:rsidRDefault="00E40F04" w:rsidP="00386531">
            <w:pPr>
              <w:rPr>
                <w:rFonts w:ascii="Century Gothic" w:hAnsi="Century Gothic"/>
              </w:rPr>
            </w:pPr>
          </w:p>
          <w:p w14:paraId="0D80927D" w14:textId="6F825CE7" w:rsidR="00E40F04" w:rsidRDefault="00E40F04" w:rsidP="00386531">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2C98F297" w14:textId="77777777" w:rsidR="00DE5462" w:rsidRDefault="00DE5462" w:rsidP="00386531">
            <w:pPr>
              <w:rPr>
                <w:rFonts w:ascii="Century Gothic" w:hAnsi="Century Gothic"/>
              </w:rPr>
            </w:pPr>
          </w:p>
          <w:p w14:paraId="336EC5CF" w14:textId="57C224CF" w:rsidR="00DE5462" w:rsidRDefault="00DE5462" w:rsidP="00386531">
            <w:pPr>
              <w:rPr>
                <w:rFonts w:ascii="Century Gothic" w:hAnsi="Century Gothic"/>
              </w:rPr>
            </w:pPr>
            <w:r>
              <w:rPr>
                <w:rFonts w:ascii="Century Gothic" w:hAnsi="Century Gothic"/>
              </w:rPr>
              <w:t>Exam questions can be used in</w:t>
            </w:r>
            <w:r w:rsidR="006276F0">
              <w:rPr>
                <w:rFonts w:ascii="Century Gothic" w:hAnsi="Century Gothic"/>
              </w:rPr>
              <w:t xml:space="preserve"> </w:t>
            </w:r>
            <w:r>
              <w:rPr>
                <w:rFonts w:ascii="Century Gothic" w:hAnsi="Century Gothic"/>
              </w:rPr>
              <w:t xml:space="preserve">class as a way for students to </w:t>
            </w:r>
            <w:r w:rsidR="006276F0">
              <w:rPr>
                <w:rFonts w:ascii="Century Gothic" w:hAnsi="Century Gothic"/>
              </w:rPr>
              <w:t>test their understanding and to get feedback on ways that answers are marked in the exams by looking at mark schemes and exemplar answers</w:t>
            </w:r>
          </w:p>
          <w:p w14:paraId="4F73ACE9" w14:textId="77777777" w:rsidR="002F07B5" w:rsidRDefault="002F07B5" w:rsidP="00386531">
            <w:pPr>
              <w:rPr>
                <w:rFonts w:ascii="Century Gothic" w:hAnsi="Century Gothic"/>
              </w:rPr>
            </w:pPr>
          </w:p>
          <w:p w14:paraId="2F009F7A" w14:textId="64ED15E6" w:rsidR="002F07B5" w:rsidRDefault="002F07B5" w:rsidP="00386531">
            <w:pPr>
              <w:rPr>
                <w:rFonts w:ascii="Century Gothic" w:hAnsi="Century Gothic"/>
              </w:rPr>
            </w:pPr>
            <w:r>
              <w:rPr>
                <w:rFonts w:ascii="Century Gothic" w:hAnsi="Century Gothic"/>
              </w:rPr>
              <w:t xml:space="preserve">End of topic tests – students will be </w:t>
            </w:r>
            <w:r w:rsidR="00492D85">
              <w:rPr>
                <w:rFonts w:ascii="Century Gothic" w:hAnsi="Century Gothic"/>
              </w:rPr>
              <w:t xml:space="preserve">given a test at the end of the module </w:t>
            </w:r>
            <w:r w:rsidR="00492D85">
              <w:rPr>
                <w:rFonts w:ascii="Century Gothic" w:hAnsi="Century Gothic"/>
              </w:rPr>
              <w:lastRenderedPageBreak/>
              <w:t>which will include a combination of short and longer answer</w:t>
            </w:r>
            <w:r w:rsidR="006D5475">
              <w:rPr>
                <w:rFonts w:ascii="Century Gothic" w:hAnsi="Century Gothic"/>
              </w:rPr>
              <w:t>s.</w:t>
            </w:r>
          </w:p>
          <w:p w14:paraId="785CA049" w14:textId="77777777" w:rsidR="006D5475" w:rsidRDefault="006D5475" w:rsidP="00386531">
            <w:pPr>
              <w:rPr>
                <w:rFonts w:ascii="Century Gothic" w:hAnsi="Century Gothic"/>
              </w:rPr>
            </w:pPr>
          </w:p>
          <w:p w14:paraId="400D00B8" w14:textId="2929B604" w:rsidR="006D5475" w:rsidRDefault="006D5475" w:rsidP="00386531">
            <w:pPr>
              <w:rPr>
                <w:rFonts w:ascii="Century Gothic" w:hAnsi="Century Gothic"/>
              </w:rPr>
            </w:pPr>
            <w:r>
              <w:rPr>
                <w:rFonts w:ascii="Century Gothic" w:hAnsi="Century Gothic"/>
              </w:rPr>
              <w:t>Finally</w:t>
            </w:r>
            <w:r w:rsidR="00397B1F">
              <w:rPr>
                <w:rFonts w:ascii="Century Gothic" w:hAnsi="Century Gothic"/>
              </w:rPr>
              <w:t>,</w:t>
            </w:r>
            <w:r>
              <w:rPr>
                <w:rFonts w:ascii="Century Gothic" w:hAnsi="Century Gothic"/>
              </w:rPr>
              <w:t xml:space="preserve"> student knowledge will be assessed in more formal mock examinations in both year 12 and year 13 where their understanding of this topic</w:t>
            </w:r>
            <w:r w:rsidR="00FF5D33">
              <w:rPr>
                <w:rFonts w:ascii="Century Gothic" w:hAnsi="Century Gothic"/>
              </w:rPr>
              <w:t xml:space="preserve"> can be tested.</w:t>
            </w:r>
          </w:p>
          <w:p w14:paraId="12BDD9E1" w14:textId="77777777" w:rsidR="005A520D" w:rsidRDefault="005A520D" w:rsidP="00386531">
            <w:pPr>
              <w:rPr>
                <w:rFonts w:ascii="Century Gothic" w:hAnsi="Century Gothic"/>
              </w:rPr>
            </w:pPr>
          </w:p>
          <w:p w14:paraId="291D8CDE" w14:textId="77777777" w:rsidR="005A520D" w:rsidRPr="008D3AFF" w:rsidRDefault="005A520D" w:rsidP="00386531">
            <w:pPr>
              <w:rPr>
                <w:rFonts w:ascii="Century Gothic" w:hAnsi="Century Gothic"/>
              </w:rPr>
            </w:pPr>
          </w:p>
          <w:p w14:paraId="2815708F" w14:textId="77777777" w:rsidR="00FA3F47" w:rsidRDefault="00FA3F47" w:rsidP="00055320"/>
          <w:p w14:paraId="1027CC07" w14:textId="77777777" w:rsidR="00FA3F47" w:rsidRDefault="00FA3F47" w:rsidP="00055320"/>
          <w:p w14:paraId="598BF2FE" w14:textId="199663AA" w:rsidR="00FA3F47" w:rsidRDefault="00FA3F47" w:rsidP="00055320"/>
        </w:tc>
      </w:tr>
      <w:tr w:rsidR="00134958" w14:paraId="1BEE0139" w14:textId="77777777" w:rsidTr="00134958">
        <w:trPr>
          <w:trHeight w:val="7220"/>
        </w:trPr>
        <w:tc>
          <w:tcPr>
            <w:tcW w:w="1393" w:type="dxa"/>
            <w:shd w:val="clear" w:color="auto" w:fill="FFF2CC" w:themeFill="accent4" w:themeFillTint="33"/>
          </w:tcPr>
          <w:p w14:paraId="02D123E3" w14:textId="7A42A4FC" w:rsidR="00134958" w:rsidRPr="00A075CF" w:rsidRDefault="00167C9E" w:rsidP="00FF5D33">
            <w:pPr>
              <w:rPr>
                <w:rFonts w:ascii="Century Gothic" w:hAnsi="Century Gothic"/>
                <w:b/>
                <w:bCs/>
              </w:rPr>
            </w:pPr>
            <w:r w:rsidRPr="00A075CF">
              <w:rPr>
                <w:rFonts w:ascii="Century Gothic" w:hAnsi="Century Gothic"/>
                <w:b/>
                <w:bCs/>
              </w:rPr>
              <w:lastRenderedPageBreak/>
              <w:t>Approaches</w:t>
            </w:r>
            <w:r w:rsidR="00C9764E" w:rsidRPr="00A075CF">
              <w:rPr>
                <w:rFonts w:ascii="Century Gothic" w:hAnsi="Century Gothic"/>
                <w:b/>
                <w:bCs/>
              </w:rPr>
              <w:t xml:space="preserve"> (excluding Humanistic and Psychodynamic) – Autumn term</w:t>
            </w:r>
            <w:r w:rsidR="008B4AE7" w:rsidRPr="00A075CF">
              <w:rPr>
                <w:rFonts w:ascii="Century Gothic" w:hAnsi="Century Gothic"/>
                <w:b/>
                <w:bCs/>
              </w:rPr>
              <w:t xml:space="preserve"> Y12</w:t>
            </w:r>
          </w:p>
        </w:tc>
        <w:tc>
          <w:tcPr>
            <w:tcW w:w="4113" w:type="dxa"/>
          </w:tcPr>
          <w:p w14:paraId="2C5A6A4C" w14:textId="77777777" w:rsidR="00134958" w:rsidRDefault="00134958" w:rsidP="00513510">
            <w:pPr>
              <w:rPr>
                <w:rFonts w:ascii="Century Gothic" w:hAnsi="Century Gothic"/>
                <w:b/>
                <w:bCs/>
                <w:u w:val="single"/>
              </w:rPr>
            </w:pPr>
            <w:r w:rsidRPr="00513510">
              <w:rPr>
                <w:rFonts w:ascii="Century Gothic" w:hAnsi="Century Gothic"/>
                <w:b/>
                <w:bCs/>
                <w:u w:val="single"/>
              </w:rPr>
              <w:t xml:space="preserve">Intent </w:t>
            </w:r>
          </w:p>
          <w:p w14:paraId="7A6585A7" w14:textId="77777777" w:rsidR="00134958" w:rsidRPr="00513510" w:rsidRDefault="00134958" w:rsidP="00513510">
            <w:pPr>
              <w:rPr>
                <w:rFonts w:ascii="Century Gothic" w:hAnsi="Century Gothic"/>
                <w:b/>
                <w:bCs/>
                <w:u w:val="single"/>
              </w:rPr>
            </w:pPr>
          </w:p>
          <w:p w14:paraId="7E3F90F0" w14:textId="77777777" w:rsidR="00134958" w:rsidRPr="00513510" w:rsidRDefault="00134958" w:rsidP="00513510">
            <w:pPr>
              <w:autoSpaceDE w:val="0"/>
              <w:autoSpaceDN w:val="0"/>
              <w:adjustRightInd w:val="0"/>
              <w:rPr>
                <w:rFonts w:ascii="Century Gothic" w:hAnsi="Century Gothic" w:cs="ArialMT"/>
              </w:rPr>
            </w:pPr>
            <w:r w:rsidRPr="00513510">
              <w:rPr>
                <w:rFonts w:ascii="Century Gothic" w:hAnsi="Century Gothic" w:cs="ArialMT"/>
              </w:rPr>
              <w:t>Origins of Psychology: Wundt, introspection and the emergence of Psychology as a science.</w:t>
            </w:r>
          </w:p>
          <w:p w14:paraId="67A831E2" w14:textId="77777777" w:rsidR="00134958" w:rsidRDefault="00134958" w:rsidP="00513510">
            <w:pPr>
              <w:autoSpaceDE w:val="0"/>
              <w:autoSpaceDN w:val="0"/>
              <w:adjustRightInd w:val="0"/>
              <w:rPr>
                <w:rFonts w:ascii="Century Gothic" w:hAnsi="Century Gothic" w:cs="ArialMT"/>
              </w:rPr>
            </w:pPr>
            <w:r w:rsidRPr="00513510">
              <w:rPr>
                <w:rFonts w:ascii="Century Gothic" w:hAnsi="Century Gothic" w:cs="ArialMT"/>
              </w:rPr>
              <w:t>The basic assumptions of the following approaches:</w:t>
            </w:r>
          </w:p>
          <w:p w14:paraId="637B66C2" w14:textId="77777777" w:rsidR="00134958" w:rsidRPr="00513510" w:rsidRDefault="00134958" w:rsidP="00513510">
            <w:pPr>
              <w:autoSpaceDE w:val="0"/>
              <w:autoSpaceDN w:val="0"/>
              <w:adjustRightInd w:val="0"/>
              <w:rPr>
                <w:rFonts w:ascii="Century Gothic" w:hAnsi="Century Gothic" w:cs="ArialMT"/>
              </w:rPr>
            </w:pPr>
          </w:p>
          <w:p w14:paraId="062D3D54" w14:textId="77777777" w:rsidR="00134958" w:rsidRDefault="00134958" w:rsidP="00513510">
            <w:pPr>
              <w:autoSpaceDE w:val="0"/>
              <w:autoSpaceDN w:val="0"/>
              <w:adjustRightInd w:val="0"/>
              <w:rPr>
                <w:rFonts w:ascii="Century Gothic" w:hAnsi="Century Gothic" w:cs="ArialMT"/>
              </w:rPr>
            </w:pPr>
            <w:r w:rsidRPr="00513510">
              <w:rPr>
                <w:rFonts w:ascii="Century Gothic" w:hAnsi="Century Gothic" w:cs="ArialMT"/>
              </w:rPr>
              <w:t xml:space="preserve">Learning approaches: the behaviourist approach, including classical conditioning and Pavlov’s research, operant conditioning, types of reinforcement and Skinner’s </w:t>
            </w:r>
            <w:proofErr w:type="gramStart"/>
            <w:r w:rsidRPr="00513510">
              <w:rPr>
                <w:rFonts w:ascii="Century Gothic" w:hAnsi="Century Gothic" w:cs="ArialMT"/>
              </w:rPr>
              <w:t>research;</w:t>
            </w:r>
            <w:proofErr w:type="gramEnd"/>
            <w:r w:rsidRPr="00513510">
              <w:rPr>
                <w:rFonts w:ascii="Century Gothic" w:hAnsi="Century Gothic" w:cs="ArialMT"/>
              </w:rPr>
              <w:t xml:space="preserve"> </w:t>
            </w:r>
          </w:p>
          <w:p w14:paraId="787298AC" w14:textId="77777777" w:rsidR="00134958" w:rsidRDefault="00134958" w:rsidP="00513510">
            <w:pPr>
              <w:autoSpaceDE w:val="0"/>
              <w:autoSpaceDN w:val="0"/>
              <w:adjustRightInd w:val="0"/>
              <w:rPr>
                <w:rFonts w:ascii="Century Gothic" w:hAnsi="Century Gothic" w:cs="ArialMT"/>
              </w:rPr>
            </w:pPr>
          </w:p>
          <w:p w14:paraId="3A8E9E1E" w14:textId="10967E29" w:rsidR="00134958" w:rsidRPr="00513510" w:rsidRDefault="00134958" w:rsidP="00513510">
            <w:pPr>
              <w:autoSpaceDE w:val="0"/>
              <w:autoSpaceDN w:val="0"/>
              <w:adjustRightInd w:val="0"/>
              <w:rPr>
                <w:rFonts w:ascii="Century Gothic" w:hAnsi="Century Gothic" w:cs="ArialMT"/>
              </w:rPr>
            </w:pPr>
            <w:r w:rsidRPr="00513510">
              <w:rPr>
                <w:rFonts w:ascii="Century Gothic" w:hAnsi="Century Gothic" w:cs="ArialMT"/>
              </w:rPr>
              <w:t>social learning theory including imitation, identification, modelling, vicarious reinforcement, the role of mediational processes and Bandura’s research.</w:t>
            </w:r>
          </w:p>
          <w:p w14:paraId="4DB898EC" w14:textId="77777777" w:rsidR="00134958" w:rsidRDefault="00134958" w:rsidP="00513510">
            <w:pPr>
              <w:autoSpaceDE w:val="0"/>
              <w:autoSpaceDN w:val="0"/>
              <w:adjustRightInd w:val="0"/>
              <w:rPr>
                <w:rFonts w:ascii="Century Gothic" w:hAnsi="Century Gothic" w:cs="ArialMT"/>
              </w:rPr>
            </w:pPr>
          </w:p>
          <w:p w14:paraId="0C54B7C6" w14:textId="5F57FE03" w:rsidR="00134958" w:rsidRPr="00513510" w:rsidRDefault="00134958" w:rsidP="00513510">
            <w:pPr>
              <w:autoSpaceDE w:val="0"/>
              <w:autoSpaceDN w:val="0"/>
              <w:adjustRightInd w:val="0"/>
              <w:rPr>
                <w:rFonts w:ascii="Century Gothic" w:hAnsi="Century Gothic" w:cs="ArialMT"/>
              </w:rPr>
            </w:pPr>
            <w:r w:rsidRPr="00513510">
              <w:rPr>
                <w:rFonts w:ascii="Century Gothic" w:hAnsi="Century Gothic" w:cs="ArialMT"/>
              </w:rPr>
              <w:t xml:space="preserve">The cognitive approach: the study of internal mental processes, the role of schema, the use of theoretical and computer models to explain and make inferences about mental processes. The emergence of cognitive neuroscience. </w:t>
            </w:r>
          </w:p>
          <w:p w14:paraId="5BCCB6FE" w14:textId="77777777" w:rsidR="00134958" w:rsidRDefault="00134958" w:rsidP="00513510">
            <w:pPr>
              <w:autoSpaceDE w:val="0"/>
              <w:autoSpaceDN w:val="0"/>
              <w:adjustRightInd w:val="0"/>
              <w:rPr>
                <w:rFonts w:ascii="Century Gothic" w:hAnsi="Century Gothic" w:cs="ArialMT"/>
              </w:rPr>
            </w:pPr>
          </w:p>
          <w:p w14:paraId="291AD65C" w14:textId="3DCF7BCA" w:rsidR="00134958" w:rsidRPr="00513510" w:rsidRDefault="00134958" w:rsidP="00513510">
            <w:pPr>
              <w:autoSpaceDE w:val="0"/>
              <w:autoSpaceDN w:val="0"/>
              <w:adjustRightInd w:val="0"/>
              <w:rPr>
                <w:rFonts w:ascii="Century Gothic" w:hAnsi="Century Gothic" w:cs="ArialMT"/>
              </w:rPr>
            </w:pPr>
            <w:r w:rsidRPr="00513510">
              <w:rPr>
                <w:rFonts w:ascii="Century Gothic" w:hAnsi="Century Gothic" w:cs="ArialMT"/>
              </w:rPr>
              <w:t xml:space="preserve">The biological approach: the influence of genes, biological structures and neurochemistry on behaviour. Genotype and phenotype, genetic basis of </w:t>
            </w:r>
            <w:r w:rsidRPr="00513510">
              <w:rPr>
                <w:rFonts w:ascii="Century Gothic" w:hAnsi="Century Gothic" w:cs="ArialMT"/>
              </w:rPr>
              <w:lastRenderedPageBreak/>
              <w:t>behaviour, evolution and behaviour.</w:t>
            </w:r>
          </w:p>
          <w:p w14:paraId="2EFD10AA" w14:textId="77777777" w:rsidR="00134958" w:rsidRPr="00513510" w:rsidRDefault="00134958" w:rsidP="00513510">
            <w:pPr>
              <w:rPr>
                <w:rFonts w:ascii="Century Gothic" w:hAnsi="Century Gothic"/>
                <w:b/>
                <w:bCs/>
                <w:u w:val="single"/>
              </w:rPr>
            </w:pPr>
          </w:p>
          <w:p w14:paraId="735302FE" w14:textId="77777777" w:rsidR="00134958" w:rsidRDefault="00134958" w:rsidP="00513510">
            <w:pPr>
              <w:rPr>
                <w:rFonts w:ascii="Century Gothic" w:hAnsi="Century Gothic"/>
              </w:rPr>
            </w:pPr>
            <w:r w:rsidRPr="002718FC">
              <w:rPr>
                <w:rFonts w:ascii="Century Gothic" w:hAnsi="Century Gothic"/>
                <w:b/>
                <w:bCs/>
              </w:rPr>
              <w:t>Why is this taught now?</w:t>
            </w:r>
            <w:r>
              <w:rPr>
                <w:rFonts w:ascii="Century Gothic" w:hAnsi="Century Gothic"/>
              </w:rPr>
              <w:t xml:space="preserve"> – It is important that students have a grasp of the </w:t>
            </w:r>
            <w:proofErr w:type="spellStart"/>
            <w:r>
              <w:rPr>
                <w:rFonts w:ascii="Century Gothic" w:hAnsi="Century Gothic"/>
              </w:rPr>
              <w:t>the</w:t>
            </w:r>
            <w:proofErr w:type="spellEnd"/>
            <w:r>
              <w:rPr>
                <w:rFonts w:ascii="Century Gothic" w:hAnsi="Century Gothic"/>
              </w:rPr>
              <w:t xml:space="preserve"> key theories and approaches within Psychology. They must have covered this topic before they can access the Attachment and Psychopathology topics.</w:t>
            </w:r>
          </w:p>
          <w:p w14:paraId="626DAAC1" w14:textId="77777777" w:rsidR="00134958" w:rsidRDefault="00134958" w:rsidP="00513510">
            <w:pPr>
              <w:rPr>
                <w:rFonts w:ascii="Century Gothic" w:hAnsi="Century Gothic"/>
                <w:b/>
                <w:bCs/>
                <w:u w:val="single"/>
              </w:rPr>
            </w:pPr>
          </w:p>
          <w:p w14:paraId="23ACAD3F" w14:textId="1DCD34B1" w:rsidR="00134958" w:rsidRPr="00134958" w:rsidRDefault="00134958" w:rsidP="00134958">
            <w:pPr>
              <w:rPr>
                <w:rFonts w:ascii="Century Gothic" w:hAnsi="Century Gothic"/>
              </w:rPr>
            </w:pPr>
            <w:r w:rsidRPr="002718FC">
              <w:rPr>
                <w:rFonts w:ascii="Century Gothic" w:hAnsi="Century Gothic"/>
              </w:rPr>
              <w:t xml:space="preserve">It is delivered after the Memory topic as this makes the cognitive approach easier to teach because the memory topic is a good </w:t>
            </w:r>
            <w:proofErr w:type="gramStart"/>
            <w:r w:rsidRPr="002718FC">
              <w:rPr>
                <w:rFonts w:ascii="Century Gothic" w:hAnsi="Century Gothic"/>
              </w:rPr>
              <w:t>real life</w:t>
            </w:r>
            <w:proofErr w:type="gramEnd"/>
            <w:r w:rsidRPr="002718FC">
              <w:rPr>
                <w:rFonts w:ascii="Century Gothic" w:hAnsi="Century Gothic"/>
              </w:rPr>
              <w:t xml:space="preserve"> example of an area where the cognitive approach is a useful explanatio</w:t>
            </w:r>
            <w:r>
              <w:rPr>
                <w:rFonts w:ascii="Century Gothic" w:hAnsi="Century Gothic"/>
              </w:rPr>
              <w:t>n</w:t>
            </w:r>
          </w:p>
        </w:tc>
        <w:tc>
          <w:tcPr>
            <w:tcW w:w="5386" w:type="dxa"/>
          </w:tcPr>
          <w:p w14:paraId="1FDD0F8E" w14:textId="77777777" w:rsidR="00134958" w:rsidRPr="003478FD" w:rsidRDefault="00134958" w:rsidP="00522A8E">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4E37BA08" w14:textId="77777777" w:rsidR="00134958" w:rsidRDefault="00134958" w:rsidP="00055320">
            <w:pPr>
              <w:ind w:left="141"/>
            </w:pPr>
          </w:p>
          <w:p w14:paraId="5CDF4FFD" w14:textId="77777777" w:rsidR="00134958" w:rsidRDefault="00134958" w:rsidP="002718F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7E0C7DA4" w14:textId="77777777" w:rsidR="00134958" w:rsidRPr="00C4483F" w:rsidRDefault="00134958" w:rsidP="002718FC">
            <w:pPr>
              <w:pStyle w:val="ListParagraph"/>
              <w:rPr>
                <w:rFonts w:ascii="Century Gothic" w:hAnsi="Century Gothic"/>
              </w:rPr>
            </w:pPr>
          </w:p>
          <w:p w14:paraId="403CE986" w14:textId="77777777" w:rsidR="00134958" w:rsidRPr="00C4483F" w:rsidRDefault="00134958" w:rsidP="002718F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7BD797B6" w14:textId="77777777" w:rsidR="00134958" w:rsidRPr="00C4483F" w:rsidRDefault="00134958" w:rsidP="002718FC">
            <w:pPr>
              <w:pStyle w:val="ListParagraph"/>
              <w:ind w:left="0"/>
              <w:rPr>
                <w:rFonts w:ascii="Century Gothic" w:hAnsi="Century Gothic"/>
              </w:rPr>
            </w:pPr>
          </w:p>
          <w:p w14:paraId="18E41FC0" w14:textId="77777777" w:rsidR="00134958" w:rsidRPr="00C4483F" w:rsidRDefault="00134958" w:rsidP="002718F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02A2BB55" w14:textId="77777777" w:rsidR="00134958" w:rsidRPr="00C4483F" w:rsidRDefault="00134958" w:rsidP="002718FC">
            <w:pPr>
              <w:pStyle w:val="ListParagraph"/>
              <w:ind w:left="0"/>
              <w:rPr>
                <w:rFonts w:ascii="Century Gothic" w:hAnsi="Century Gothic"/>
              </w:rPr>
            </w:pPr>
          </w:p>
          <w:p w14:paraId="37F9504B" w14:textId="7F30C81A" w:rsidR="00134958" w:rsidRPr="00C4483F" w:rsidRDefault="00134958" w:rsidP="002718FC">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Pr>
                <w:rFonts w:ascii="Century Gothic" w:hAnsi="Century Gothic"/>
              </w:rPr>
              <w:t>Approaches</w:t>
            </w:r>
            <w:r w:rsidRPr="00C4483F">
              <w:rPr>
                <w:rFonts w:ascii="Century Gothic" w:hAnsi="Century Gothic"/>
              </w:rPr>
              <w:t xml:space="preserve"> topic to help them consolidate their learning outside of the classroom.</w:t>
            </w:r>
          </w:p>
          <w:p w14:paraId="728A31B9" w14:textId="77777777" w:rsidR="00134958" w:rsidRPr="00C4483F" w:rsidRDefault="00134958" w:rsidP="002718FC">
            <w:pPr>
              <w:pStyle w:val="ListParagraph"/>
              <w:ind w:left="0"/>
              <w:rPr>
                <w:rFonts w:ascii="Century Gothic" w:hAnsi="Century Gothic"/>
              </w:rPr>
            </w:pPr>
          </w:p>
          <w:p w14:paraId="4D6D2C95" w14:textId="77777777" w:rsidR="00134958" w:rsidRDefault="00134958" w:rsidP="002718FC">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w:t>
            </w:r>
            <w:r w:rsidRPr="00C4483F">
              <w:rPr>
                <w:rFonts w:ascii="Century Gothic" w:hAnsi="Century Gothic"/>
              </w:rPr>
              <w:lastRenderedPageBreak/>
              <w:t>of how marks are awarded in the exams.</w:t>
            </w:r>
          </w:p>
          <w:p w14:paraId="705435E1" w14:textId="77777777" w:rsidR="00134958" w:rsidRPr="002718FC" w:rsidRDefault="00134958" w:rsidP="002718FC">
            <w:pPr>
              <w:pStyle w:val="ListParagraph"/>
              <w:rPr>
                <w:rFonts w:ascii="Century Gothic" w:hAnsi="Century Gothic"/>
              </w:rPr>
            </w:pPr>
          </w:p>
          <w:p w14:paraId="4AE8AC02" w14:textId="00837005" w:rsidR="00134958" w:rsidRPr="002718FC" w:rsidRDefault="00134958" w:rsidP="002718FC">
            <w:pPr>
              <w:pStyle w:val="ListParagraph"/>
              <w:numPr>
                <w:ilvl w:val="0"/>
                <w:numId w:val="18"/>
              </w:numPr>
              <w:rPr>
                <w:rFonts w:ascii="Century Gothic" w:hAnsi="Century Gothic"/>
              </w:rPr>
            </w:pPr>
            <w:r w:rsidRPr="002718FC">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244ABD6E" w14:textId="77777777" w:rsidR="00134958" w:rsidRDefault="00134958" w:rsidP="006B557A">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6251D9A2" w14:textId="77777777" w:rsidR="00134958" w:rsidRDefault="00134958" w:rsidP="006B557A">
            <w:pPr>
              <w:rPr>
                <w:rFonts w:ascii="Century Gothic" w:hAnsi="Century Gothic"/>
                <w:b/>
                <w:bCs/>
                <w:u w:val="single"/>
              </w:rPr>
            </w:pPr>
          </w:p>
          <w:p w14:paraId="79171049" w14:textId="77777777" w:rsidR="00134958" w:rsidRDefault="00134958" w:rsidP="006B557A">
            <w:pPr>
              <w:rPr>
                <w:rFonts w:ascii="Century Gothic" w:hAnsi="Century Gothic"/>
              </w:rPr>
            </w:pPr>
            <w:r>
              <w:rPr>
                <w:rFonts w:ascii="Century Gothic" w:hAnsi="Century Gothic"/>
              </w:rPr>
              <w:t>Regular use of informal testing/quizzes in lessons for students and teacher to identify gaps in knowledge and understanding.</w:t>
            </w:r>
          </w:p>
          <w:p w14:paraId="04D8CB11" w14:textId="77777777" w:rsidR="00134958" w:rsidRDefault="00134958" w:rsidP="006B557A">
            <w:pPr>
              <w:rPr>
                <w:rFonts w:ascii="Century Gothic" w:hAnsi="Century Gothic"/>
              </w:rPr>
            </w:pPr>
          </w:p>
          <w:p w14:paraId="0BF2F91C" w14:textId="77777777" w:rsidR="00134958" w:rsidRDefault="00134958" w:rsidP="006B557A">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034B67EA" w14:textId="77777777" w:rsidR="00134958" w:rsidRDefault="00134958" w:rsidP="006B557A">
            <w:pPr>
              <w:rPr>
                <w:rFonts w:ascii="Century Gothic" w:hAnsi="Century Gothic"/>
              </w:rPr>
            </w:pPr>
          </w:p>
          <w:p w14:paraId="7EDE2D15" w14:textId="77777777" w:rsidR="00134958" w:rsidRDefault="00134958" w:rsidP="006B557A">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2C747DDC" w14:textId="77777777" w:rsidR="00134958" w:rsidRDefault="00134958" w:rsidP="006B557A">
            <w:pPr>
              <w:rPr>
                <w:rFonts w:ascii="Century Gothic" w:hAnsi="Century Gothic"/>
              </w:rPr>
            </w:pPr>
          </w:p>
          <w:p w14:paraId="0C0D3BD0" w14:textId="77777777" w:rsidR="00134958" w:rsidRDefault="00134958" w:rsidP="006B557A">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72BC5AB3" w14:textId="77777777" w:rsidR="00134958" w:rsidRDefault="00134958" w:rsidP="006B557A">
            <w:pPr>
              <w:rPr>
                <w:rFonts w:ascii="Century Gothic" w:hAnsi="Century Gothic"/>
              </w:rPr>
            </w:pPr>
          </w:p>
          <w:p w14:paraId="3EF07173" w14:textId="77777777" w:rsidR="00134958" w:rsidRDefault="00134958" w:rsidP="006B557A">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293D1C53" w14:textId="77777777" w:rsidR="00134958" w:rsidRDefault="00134958" w:rsidP="006B557A">
            <w:pPr>
              <w:rPr>
                <w:rFonts w:ascii="Century Gothic" w:hAnsi="Century Gothic"/>
              </w:rPr>
            </w:pPr>
          </w:p>
          <w:p w14:paraId="287463EF" w14:textId="77777777" w:rsidR="00134958" w:rsidRDefault="00134958" w:rsidP="006B557A">
            <w:pPr>
              <w:rPr>
                <w:rFonts w:ascii="Century Gothic" w:hAnsi="Century Gothic"/>
              </w:rPr>
            </w:pPr>
            <w:r>
              <w:rPr>
                <w:rFonts w:ascii="Century Gothic" w:hAnsi="Century Gothic"/>
              </w:rPr>
              <w:t xml:space="preserve">End of topic tests – students will be given a test at the end of the module </w:t>
            </w:r>
            <w:r>
              <w:rPr>
                <w:rFonts w:ascii="Century Gothic" w:hAnsi="Century Gothic"/>
              </w:rPr>
              <w:lastRenderedPageBreak/>
              <w:t>which will include a combination of short and longer answers.</w:t>
            </w:r>
          </w:p>
          <w:p w14:paraId="142AA21E" w14:textId="77777777" w:rsidR="00134958" w:rsidRDefault="00134958" w:rsidP="006B557A">
            <w:pPr>
              <w:rPr>
                <w:rFonts w:ascii="Century Gothic" w:hAnsi="Century Gothic"/>
              </w:rPr>
            </w:pPr>
          </w:p>
          <w:p w14:paraId="429A07A7" w14:textId="77777777" w:rsidR="00134958" w:rsidRDefault="00134958" w:rsidP="006B557A">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5B1BA02B" w14:textId="77777777" w:rsidR="00134958" w:rsidRDefault="00134958" w:rsidP="00055320"/>
          <w:p w14:paraId="4DDC6A7C" w14:textId="77777777" w:rsidR="00134958" w:rsidRDefault="00134958" w:rsidP="00055320"/>
        </w:tc>
      </w:tr>
      <w:tr w:rsidR="00EE76D4" w14:paraId="539EEDEC" w14:textId="77777777" w:rsidTr="003A2E5F">
        <w:trPr>
          <w:trHeight w:val="5519"/>
        </w:trPr>
        <w:tc>
          <w:tcPr>
            <w:tcW w:w="1393" w:type="dxa"/>
            <w:shd w:val="clear" w:color="auto" w:fill="FFF2CC" w:themeFill="accent4" w:themeFillTint="33"/>
          </w:tcPr>
          <w:p w14:paraId="4A3A09CC" w14:textId="00CD3D76" w:rsidR="00EE76D4" w:rsidRPr="00A075CF" w:rsidRDefault="00C9764E" w:rsidP="00767972">
            <w:pPr>
              <w:rPr>
                <w:rFonts w:ascii="Century Gothic" w:hAnsi="Century Gothic"/>
                <w:b/>
                <w:bCs/>
              </w:rPr>
            </w:pPr>
            <w:r w:rsidRPr="00A075CF">
              <w:rPr>
                <w:rFonts w:ascii="Century Gothic" w:hAnsi="Century Gothic"/>
                <w:b/>
                <w:bCs/>
              </w:rPr>
              <w:lastRenderedPageBreak/>
              <w:t>Social Influence</w:t>
            </w:r>
            <w:r w:rsidR="001A3C6E" w:rsidRPr="00A075CF">
              <w:rPr>
                <w:rFonts w:ascii="Century Gothic" w:hAnsi="Century Gothic"/>
                <w:b/>
                <w:bCs/>
              </w:rPr>
              <w:t xml:space="preserve"> – Autumn term</w:t>
            </w:r>
            <w:r w:rsidR="008B4AE7" w:rsidRPr="00A075CF">
              <w:rPr>
                <w:rFonts w:ascii="Century Gothic" w:hAnsi="Century Gothic"/>
                <w:b/>
                <w:bCs/>
              </w:rPr>
              <w:t xml:space="preserve"> Y12</w:t>
            </w:r>
          </w:p>
        </w:tc>
        <w:tc>
          <w:tcPr>
            <w:tcW w:w="4113" w:type="dxa"/>
          </w:tcPr>
          <w:p w14:paraId="2F96AABB" w14:textId="77777777" w:rsidR="00EE76D4" w:rsidRPr="00D36C32" w:rsidRDefault="00EE76D4" w:rsidP="00767972">
            <w:pPr>
              <w:rPr>
                <w:rFonts w:ascii="Century Gothic" w:hAnsi="Century Gothic"/>
                <w:b/>
                <w:bCs/>
                <w:u w:val="single"/>
              </w:rPr>
            </w:pPr>
            <w:r w:rsidRPr="00D36C32">
              <w:rPr>
                <w:rFonts w:ascii="Century Gothic" w:hAnsi="Century Gothic"/>
                <w:b/>
                <w:bCs/>
                <w:u w:val="single"/>
              </w:rPr>
              <w:t xml:space="preserve">Intent </w:t>
            </w:r>
          </w:p>
          <w:p w14:paraId="35F604C0" w14:textId="77777777" w:rsidR="00EE76D4" w:rsidRPr="00D36C32" w:rsidRDefault="00EE76D4" w:rsidP="00767972">
            <w:pPr>
              <w:rPr>
                <w:rFonts w:ascii="Century Gothic" w:hAnsi="Century Gothic"/>
                <w:b/>
                <w:bCs/>
                <w:u w:val="single"/>
              </w:rPr>
            </w:pPr>
          </w:p>
          <w:p w14:paraId="5F310263" w14:textId="77777777" w:rsidR="00EE76D4" w:rsidRDefault="00EE76D4" w:rsidP="00767972">
            <w:pPr>
              <w:autoSpaceDE w:val="0"/>
              <w:autoSpaceDN w:val="0"/>
              <w:adjustRightInd w:val="0"/>
              <w:rPr>
                <w:rFonts w:ascii="Century Gothic" w:hAnsi="Century Gothic" w:cs="HelveticaNeueLT-Light"/>
                <w:b/>
                <w:u w:val="single"/>
              </w:rPr>
            </w:pPr>
            <w:r w:rsidRPr="00D36C32">
              <w:rPr>
                <w:rFonts w:ascii="Century Gothic" w:hAnsi="Century Gothic" w:cs="HelveticaNeueLT-Light"/>
                <w:b/>
                <w:u w:val="single"/>
              </w:rPr>
              <w:t>Conformity</w:t>
            </w:r>
          </w:p>
          <w:p w14:paraId="666D8502" w14:textId="77777777" w:rsidR="00EE76D4" w:rsidRPr="00D36C32" w:rsidRDefault="00EE76D4" w:rsidP="00767972">
            <w:pPr>
              <w:autoSpaceDE w:val="0"/>
              <w:autoSpaceDN w:val="0"/>
              <w:adjustRightInd w:val="0"/>
              <w:rPr>
                <w:rFonts w:ascii="Century Gothic" w:hAnsi="Century Gothic" w:cs="HelveticaNeueLT-Light"/>
                <w:b/>
                <w:u w:val="single"/>
              </w:rPr>
            </w:pPr>
          </w:p>
          <w:p w14:paraId="3DCF7D69" w14:textId="77777777" w:rsidR="00EE76D4" w:rsidRPr="00D4188B"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r w:rsidRPr="00D36C32">
              <w:rPr>
                <w:rFonts w:ascii="Century Gothic" w:hAnsi="Century Gothic" w:cs="ArialMT"/>
              </w:rPr>
              <w:t xml:space="preserve">Types of conformity: internalisation, identification and compliance. </w:t>
            </w:r>
          </w:p>
          <w:p w14:paraId="763585D3" w14:textId="3245E0D8" w:rsidR="00EE76D4" w:rsidRPr="00D36C32"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r w:rsidRPr="00D36C32">
              <w:rPr>
                <w:rFonts w:ascii="Century Gothic" w:hAnsi="Century Gothic" w:cs="ArialMT"/>
              </w:rPr>
              <w:t>Explanations for conformity: informational social influence and normative social influence, and variables affecting conformity including group size, unanimity and task difficulty as investigated by Asch.</w:t>
            </w:r>
          </w:p>
          <w:p w14:paraId="2A77F728" w14:textId="77777777" w:rsidR="00EE76D4" w:rsidRPr="00D4188B"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p>
          <w:p w14:paraId="7E5BE523" w14:textId="5C0AEECC" w:rsidR="00EE76D4" w:rsidRPr="00D36C32"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r w:rsidRPr="00D36C32">
              <w:rPr>
                <w:rFonts w:ascii="Century Gothic" w:hAnsi="Century Gothic" w:cs="ArialMT"/>
              </w:rPr>
              <w:t>Conformity to social roles as investigated by Zimbardo.</w:t>
            </w:r>
          </w:p>
          <w:p w14:paraId="43EECE38" w14:textId="77777777" w:rsidR="00EE76D4" w:rsidRDefault="00EE76D4" w:rsidP="00767972">
            <w:pPr>
              <w:pStyle w:val="ListParagraph"/>
              <w:autoSpaceDE w:val="0"/>
              <w:autoSpaceDN w:val="0"/>
              <w:adjustRightInd w:val="0"/>
              <w:ind w:left="0"/>
              <w:contextualSpacing w:val="0"/>
              <w:rPr>
                <w:rFonts w:ascii="Century Gothic" w:hAnsi="Century Gothic" w:cs="ArialMT"/>
                <w:b/>
                <w:u w:val="single"/>
              </w:rPr>
            </w:pPr>
          </w:p>
          <w:p w14:paraId="267268BA" w14:textId="62B48F6A" w:rsidR="00EE76D4" w:rsidRDefault="00EE76D4" w:rsidP="00767972">
            <w:pPr>
              <w:pStyle w:val="ListParagraph"/>
              <w:autoSpaceDE w:val="0"/>
              <w:autoSpaceDN w:val="0"/>
              <w:adjustRightInd w:val="0"/>
              <w:ind w:left="0"/>
              <w:contextualSpacing w:val="0"/>
              <w:rPr>
                <w:rFonts w:ascii="Century Gothic" w:hAnsi="Century Gothic" w:cs="ArialMT"/>
                <w:b/>
                <w:u w:val="single"/>
              </w:rPr>
            </w:pPr>
            <w:r w:rsidRPr="00D36C32">
              <w:rPr>
                <w:rFonts w:ascii="Century Gothic" w:hAnsi="Century Gothic" w:cs="ArialMT"/>
                <w:b/>
                <w:u w:val="single"/>
              </w:rPr>
              <w:t>Obedience</w:t>
            </w:r>
          </w:p>
          <w:p w14:paraId="3938E163" w14:textId="77777777" w:rsidR="00EE76D4" w:rsidRPr="00D36C32" w:rsidRDefault="00EE76D4" w:rsidP="00767972">
            <w:pPr>
              <w:pStyle w:val="ListParagraph"/>
              <w:autoSpaceDE w:val="0"/>
              <w:autoSpaceDN w:val="0"/>
              <w:adjustRightInd w:val="0"/>
              <w:ind w:left="0"/>
              <w:contextualSpacing w:val="0"/>
              <w:rPr>
                <w:rFonts w:ascii="Century Gothic" w:hAnsi="Century Gothic" w:cs="HelveticaNeueLT-Light"/>
                <w:b/>
                <w:u w:val="single"/>
              </w:rPr>
            </w:pPr>
          </w:p>
          <w:p w14:paraId="0E286889" w14:textId="77777777" w:rsidR="00EE76D4" w:rsidRPr="00D36C32"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r w:rsidRPr="00D36C32">
              <w:rPr>
                <w:rFonts w:ascii="Century Gothic" w:hAnsi="Century Gothic" w:cs="ArialMT"/>
              </w:rPr>
              <w:t>Explanations for obedience: agentic state and legitimacy of authority, and situational variables affecting obedience including proximity, location and uniform, as investigated by Milgram.</w:t>
            </w:r>
          </w:p>
          <w:p w14:paraId="6D6A59B4" w14:textId="77777777" w:rsidR="00EE76D4" w:rsidRPr="00D4188B"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p>
          <w:p w14:paraId="3F3F15C1" w14:textId="3B6A05B9" w:rsidR="00EE76D4" w:rsidRPr="00D36C32" w:rsidRDefault="00EE76D4" w:rsidP="00767972">
            <w:pPr>
              <w:pStyle w:val="ListParagraph"/>
              <w:numPr>
                <w:ilvl w:val="1"/>
                <w:numId w:val="21"/>
              </w:numPr>
              <w:autoSpaceDE w:val="0"/>
              <w:autoSpaceDN w:val="0"/>
              <w:adjustRightInd w:val="0"/>
              <w:ind w:left="0"/>
              <w:contextualSpacing w:val="0"/>
              <w:rPr>
                <w:rFonts w:ascii="Century Gothic" w:hAnsi="Century Gothic" w:cs="HelveticaNeueLT-Light"/>
              </w:rPr>
            </w:pPr>
            <w:r w:rsidRPr="00D36C32">
              <w:rPr>
                <w:rFonts w:ascii="Century Gothic" w:hAnsi="Century Gothic" w:cs="ArialMT"/>
              </w:rPr>
              <w:t>Dispositional explanation for obedience: the Authoritarian Personality.</w:t>
            </w:r>
          </w:p>
          <w:p w14:paraId="576FE8B5" w14:textId="77777777" w:rsidR="00EE76D4" w:rsidRDefault="00EE76D4" w:rsidP="00767972">
            <w:pPr>
              <w:pStyle w:val="ListParagraph"/>
              <w:autoSpaceDE w:val="0"/>
              <w:autoSpaceDN w:val="0"/>
              <w:adjustRightInd w:val="0"/>
              <w:ind w:left="0"/>
              <w:contextualSpacing w:val="0"/>
              <w:rPr>
                <w:rFonts w:ascii="Century Gothic" w:hAnsi="Century Gothic" w:cs="ArialMT"/>
              </w:rPr>
            </w:pPr>
          </w:p>
          <w:p w14:paraId="7232599D" w14:textId="32573A9A" w:rsidR="00EE76D4" w:rsidRPr="00D36C32" w:rsidRDefault="00EE76D4" w:rsidP="00767972">
            <w:pPr>
              <w:pStyle w:val="ListParagraph"/>
              <w:autoSpaceDE w:val="0"/>
              <w:autoSpaceDN w:val="0"/>
              <w:adjustRightInd w:val="0"/>
              <w:ind w:left="0"/>
              <w:contextualSpacing w:val="0"/>
              <w:rPr>
                <w:rFonts w:ascii="Century Gothic" w:hAnsi="Century Gothic" w:cs="ArialMT"/>
              </w:rPr>
            </w:pPr>
            <w:r w:rsidRPr="00D36C32">
              <w:rPr>
                <w:rFonts w:ascii="Century Gothic" w:hAnsi="Century Gothic" w:cs="ArialMT"/>
              </w:rPr>
              <w:t>Explanations of resistance to social influence including social support and locus of control.</w:t>
            </w:r>
          </w:p>
          <w:p w14:paraId="1703DDE4" w14:textId="77777777" w:rsidR="00EE76D4" w:rsidRDefault="00EE76D4" w:rsidP="00767972">
            <w:pPr>
              <w:pStyle w:val="ListParagraph"/>
              <w:autoSpaceDE w:val="0"/>
              <w:autoSpaceDN w:val="0"/>
              <w:adjustRightInd w:val="0"/>
              <w:ind w:left="0"/>
              <w:contextualSpacing w:val="0"/>
              <w:rPr>
                <w:rFonts w:ascii="Century Gothic" w:hAnsi="Century Gothic" w:cs="ArialMT"/>
              </w:rPr>
            </w:pPr>
          </w:p>
          <w:p w14:paraId="10A4C756" w14:textId="1245B380" w:rsidR="00EE76D4" w:rsidRPr="00D36C32" w:rsidRDefault="00EE76D4" w:rsidP="00767972">
            <w:pPr>
              <w:pStyle w:val="ListParagraph"/>
              <w:autoSpaceDE w:val="0"/>
              <w:autoSpaceDN w:val="0"/>
              <w:adjustRightInd w:val="0"/>
              <w:ind w:left="0"/>
              <w:contextualSpacing w:val="0"/>
              <w:rPr>
                <w:rFonts w:ascii="Century Gothic" w:hAnsi="Century Gothic" w:cs="HelveticaNeue-Bold"/>
                <w:bCs/>
              </w:rPr>
            </w:pPr>
            <w:r w:rsidRPr="00D36C32">
              <w:rPr>
                <w:rFonts w:ascii="Century Gothic" w:hAnsi="Century Gothic" w:cs="ArialMT"/>
              </w:rPr>
              <w:lastRenderedPageBreak/>
              <w:t>Minority influence including reference to consistency, commitment and flexibility.</w:t>
            </w:r>
          </w:p>
          <w:p w14:paraId="3EB7D358" w14:textId="77777777" w:rsidR="00EE76D4" w:rsidRDefault="00EE76D4" w:rsidP="00767972">
            <w:pPr>
              <w:rPr>
                <w:rFonts w:ascii="Century Gothic" w:hAnsi="Century Gothic" w:cs="ArialMT"/>
              </w:rPr>
            </w:pPr>
          </w:p>
          <w:p w14:paraId="20A628CA" w14:textId="0A6423A3" w:rsidR="00EE76D4" w:rsidRDefault="00EE76D4" w:rsidP="00767972">
            <w:pPr>
              <w:rPr>
                <w:rFonts w:ascii="Century Gothic" w:hAnsi="Century Gothic" w:cs="ArialMT"/>
              </w:rPr>
            </w:pPr>
            <w:r w:rsidRPr="00D36C32">
              <w:rPr>
                <w:rFonts w:ascii="Century Gothic" w:hAnsi="Century Gothic" w:cs="ArialMT"/>
              </w:rPr>
              <w:t>The role of social influence processes in social change.</w:t>
            </w:r>
          </w:p>
          <w:p w14:paraId="34859630" w14:textId="77777777" w:rsidR="00EE76D4" w:rsidRPr="00D36C32" w:rsidRDefault="00EE76D4" w:rsidP="00767972">
            <w:pPr>
              <w:rPr>
                <w:rFonts w:ascii="Century Gothic" w:hAnsi="Century Gothic"/>
                <w:b/>
                <w:bCs/>
                <w:u w:val="single"/>
              </w:rPr>
            </w:pPr>
          </w:p>
          <w:p w14:paraId="31B57A17" w14:textId="77777777" w:rsidR="00EE76D4" w:rsidRPr="003A1706" w:rsidRDefault="00EE76D4" w:rsidP="00767972">
            <w:pPr>
              <w:rPr>
                <w:rFonts w:ascii="Century Gothic" w:hAnsi="Century Gothic"/>
                <w:b/>
                <w:bCs/>
              </w:rPr>
            </w:pPr>
            <w:r w:rsidRPr="003A1706">
              <w:rPr>
                <w:rFonts w:ascii="Century Gothic" w:hAnsi="Century Gothic"/>
                <w:b/>
                <w:bCs/>
              </w:rPr>
              <w:t>Why is this taught now?</w:t>
            </w:r>
          </w:p>
          <w:p w14:paraId="2D83816D" w14:textId="66CA8C6A" w:rsidR="00EE76D4" w:rsidRPr="00767972" w:rsidRDefault="00EE76D4" w:rsidP="00767972">
            <w:pPr>
              <w:rPr>
                <w:rFonts w:ascii="Century Gothic" w:hAnsi="Century Gothic"/>
              </w:rPr>
            </w:pPr>
            <w:r w:rsidRPr="00767972">
              <w:rPr>
                <w:rFonts w:ascii="Century Gothic" w:hAnsi="Century Gothic"/>
              </w:rPr>
              <w:t>This topic can be taught at any point during year 12 although it is</w:t>
            </w:r>
            <w:r>
              <w:rPr>
                <w:rFonts w:ascii="Century Gothic" w:hAnsi="Century Gothic"/>
              </w:rPr>
              <w:t xml:space="preserve"> a</w:t>
            </w:r>
            <w:r w:rsidRPr="00767972">
              <w:rPr>
                <w:rFonts w:ascii="Century Gothic" w:hAnsi="Century Gothic"/>
              </w:rPr>
              <w:t xml:space="preserve"> useful to teach it in the first term because it helps students to get to </w:t>
            </w:r>
            <w:proofErr w:type="spellStart"/>
            <w:r w:rsidRPr="00767972">
              <w:rPr>
                <w:rFonts w:ascii="Century Gothic" w:hAnsi="Century Gothic"/>
              </w:rPr>
              <w:t>to</w:t>
            </w:r>
            <w:proofErr w:type="spellEnd"/>
            <w:r w:rsidRPr="00767972">
              <w:rPr>
                <w:rFonts w:ascii="Century Gothic" w:hAnsi="Century Gothic"/>
              </w:rPr>
              <w:t xml:space="preserve"> grips with some very important research methods ideas, </w:t>
            </w:r>
            <w:r>
              <w:rPr>
                <w:rFonts w:ascii="Century Gothic" w:hAnsi="Century Gothic"/>
              </w:rPr>
              <w:t xml:space="preserve">in </w:t>
            </w:r>
            <w:proofErr w:type="gramStart"/>
            <w:r w:rsidRPr="00767972">
              <w:rPr>
                <w:rFonts w:ascii="Century Gothic" w:hAnsi="Century Gothic"/>
              </w:rPr>
              <w:t>particular;</w:t>
            </w:r>
            <w:proofErr w:type="gramEnd"/>
          </w:p>
          <w:p w14:paraId="4F718AC8" w14:textId="77777777" w:rsidR="00EE76D4" w:rsidRPr="00767972" w:rsidRDefault="00EE76D4" w:rsidP="00767972">
            <w:pPr>
              <w:pStyle w:val="ListParagraph"/>
              <w:numPr>
                <w:ilvl w:val="0"/>
                <w:numId w:val="22"/>
              </w:numPr>
              <w:rPr>
                <w:rFonts w:ascii="Century Gothic" w:hAnsi="Century Gothic"/>
              </w:rPr>
            </w:pPr>
            <w:r w:rsidRPr="00767972">
              <w:rPr>
                <w:rFonts w:ascii="Century Gothic" w:hAnsi="Century Gothic"/>
              </w:rPr>
              <w:t>Ethical issues</w:t>
            </w:r>
          </w:p>
          <w:p w14:paraId="1F1419C7" w14:textId="77777777" w:rsidR="00EE76D4" w:rsidRPr="00767972" w:rsidRDefault="00EE76D4" w:rsidP="00767972">
            <w:pPr>
              <w:pStyle w:val="ListParagraph"/>
              <w:numPr>
                <w:ilvl w:val="0"/>
                <w:numId w:val="22"/>
              </w:numPr>
              <w:rPr>
                <w:rFonts w:ascii="Century Gothic" w:hAnsi="Century Gothic"/>
                <w:b/>
                <w:bCs/>
                <w:u w:val="single"/>
              </w:rPr>
            </w:pPr>
            <w:r w:rsidRPr="00767972">
              <w:rPr>
                <w:rFonts w:ascii="Century Gothic" w:hAnsi="Century Gothic"/>
              </w:rPr>
              <w:t>Population validity and generalisability and introduction to sampling</w:t>
            </w:r>
          </w:p>
          <w:p w14:paraId="422096AF" w14:textId="612DA209" w:rsidR="00EE76D4" w:rsidRPr="00767972" w:rsidRDefault="00EE76D4" w:rsidP="000A2CC0">
            <w:pPr>
              <w:rPr>
                <w:rFonts w:ascii="Century Gothic" w:hAnsi="Century Gothic"/>
                <w:b/>
                <w:bCs/>
                <w:u w:val="single"/>
              </w:rPr>
            </w:pPr>
            <w:r w:rsidRPr="008041E8">
              <w:t xml:space="preserve"> </w:t>
            </w:r>
          </w:p>
        </w:tc>
        <w:tc>
          <w:tcPr>
            <w:tcW w:w="5386" w:type="dxa"/>
          </w:tcPr>
          <w:p w14:paraId="35A61E2E" w14:textId="77777777" w:rsidR="00EE76D4" w:rsidRPr="003478FD" w:rsidRDefault="00EE76D4" w:rsidP="00522A8E">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26326280" w14:textId="77777777" w:rsidR="00EE76D4" w:rsidRDefault="00EE76D4" w:rsidP="00767972">
            <w:pPr>
              <w:ind w:left="141"/>
            </w:pPr>
          </w:p>
          <w:p w14:paraId="75F9960C" w14:textId="77777777" w:rsidR="00EE76D4" w:rsidRDefault="00EE76D4" w:rsidP="00767972">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02FE4A7E" w14:textId="77777777" w:rsidR="00EE76D4" w:rsidRPr="00C4483F" w:rsidRDefault="00EE76D4" w:rsidP="00767972">
            <w:pPr>
              <w:pStyle w:val="ListParagraph"/>
              <w:rPr>
                <w:rFonts w:ascii="Century Gothic" w:hAnsi="Century Gothic"/>
              </w:rPr>
            </w:pPr>
          </w:p>
          <w:p w14:paraId="707C6843" w14:textId="77777777" w:rsidR="00EE76D4" w:rsidRPr="00C4483F" w:rsidRDefault="00EE76D4" w:rsidP="00767972">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6FB8BDC9" w14:textId="77777777" w:rsidR="00EE76D4" w:rsidRPr="00C4483F" w:rsidRDefault="00EE76D4" w:rsidP="00767972">
            <w:pPr>
              <w:pStyle w:val="ListParagraph"/>
              <w:ind w:left="0"/>
              <w:rPr>
                <w:rFonts w:ascii="Century Gothic" w:hAnsi="Century Gothic"/>
              </w:rPr>
            </w:pPr>
          </w:p>
          <w:p w14:paraId="1D55CB12" w14:textId="77777777" w:rsidR="00EE76D4" w:rsidRPr="00C4483F" w:rsidRDefault="00EE76D4" w:rsidP="00767972">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7F5C3F89" w14:textId="77777777" w:rsidR="00EE76D4" w:rsidRPr="00C4483F" w:rsidRDefault="00EE76D4" w:rsidP="00767972">
            <w:pPr>
              <w:pStyle w:val="ListParagraph"/>
              <w:ind w:left="0"/>
              <w:rPr>
                <w:rFonts w:ascii="Century Gothic" w:hAnsi="Century Gothic"/>
              </w:rPr>
            </w:pPr>
          </w:p>
          <w:p w14:paraId="10FE6E59" w14:textId="0109251F" w:rsidR="00EE76D4" w:rsidRPr="00C4483F" w:rsidRDefault="00EE76D4" w:rsidP="00767972">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Pr>
                <w:rFonts w:ascii="Century Gothic" w:hAnsi="Century Gothic"/>
              </w:rPr>
              <w:t>Social Influence</w:t>
            </w:r>
            <w:r w:rsidRPr="00C4483F">
              <w:rPr>
                <w:rFonts w:ascii="Century Gothic" w:hAnsi="Century Gothic"/>
              </w:rPr>
              <w:t xml:space="preserve"> topic to help them consolidate their learning outside of the classroom.</w:t>
            </w:r>
          </w:p>
          <w:p w14:paraId="0BDBFE50" w14:textId="77777777" w:rsidR="00EE76D4" w:rsidRPr="00C4483F" w:rsidRDefault="00EE76D4" w:rsidP="00767972">
            <w:pPr>
              <w:pStyle w:val="ListParagraph"/>
              <w:ind w:left="0"/>
              <w:rPr>
                <w:rFonts w:ascii="Century Gothic" w:hAnsi="Century Gothic"/>
              </w:rPr>
            </w:pPr>
          </w:p>
          <w:p w14:paraId="11B7FC76" w14:textId="77777777" w:rsidR="00EE76D4" w:rsidRDefault="00EE76D4" w:rsidP="00767972">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w:t>
            </w:r>
            <w:r w:rsidRPr="00C4483F">
              <w:rPr>
                <w:rFonts w:ascii="Century Gothic" w:hAnsi="Century Gothic"/>
              </w:rPr>
              <w:lastRenderedPageBreak/>
              <w:t>of how marks are awarded in the exams.</w:t>
            </w:r>
          </w:p>
          <w:p w14:paraId="5A5CF396" w14:textId="77777777" w:rsidR="00EE76D4" w:rsidRPr="002718FC" w:rsidRDefault="00EE76D4" w:rsidP="00767972">
            <w:pPr>
              <w:pStyle w:val="ListParagraph"/>
              <w:rPr>
                <w:rFonts w:ascii="Century Gothic" w:hAnsi="Century Gothic"/>
              </w:rPr>
            </w:pPr>
          </w:p>
          <w:p w14:paraId="5546B688" w14:textId="3AF9AE97" w:rsidR="00EE76D4" w:rsidRDefault="00EE76D4" w:rsidP="00767972">
            <w:pPr>
              <w:pStyle w:val="ListParagraph"/>
              <w:ind w:left="501"/>
            </w:pPr>
            <w:r w:rsidRPr="002718FC">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0D17558B" w14:textId="77777777" w:rsidR="00EE76D4" w:rsidRDefault="00EE76D4" w:rsidP="00767972">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53396C31" w14:textId="77777777" w:rsidR="00EE76D4" w:rsidRDefault="00EE76D4" w:rsidP="00767972">
            <w:pPr>
              <w:rPr>
                <w:rFonts w:ascii="Century Gothic" w:hAnsi="Century Gothic"/>
                <w:b/>
                <w:bCs/>
                <w:u w:val="single"/>
              </w:rPr>
            </w:pPr>
          </w:p>
          <w:p w14:paraId="5CF88491" w14:textId="77777777" w:rsidR="00EE76D4" w:rsidRDefault="00EE76D4" w:rsidP="00767972">
            <w:pPr>
              <w:rPr>
                <w:rFonts w:ascii="Century Gothic" w:hAnsi="Century Gothic"/>
              </w:rPr>
            </w:pPr>
            <w:r>
              <w:rPr>
                <w:rFonts w:ascii="Century Gothic" w:hAnsi="Century Gothic"/>
              </w:rPr>
              <w:t>Regular use of informal testing/quizzes in lessons for students and teacher to identify gaps in knowledge and understanding.</w:t>
            </w:r>
          </w:p>
          <w:p w14:paraId="450296AD" w14:textId="77777777" w:rsidR="00EE76D4" w:rsidRDefault="00EE76D4" w:rsidP="00767972">
            <w:pPr>
              <w:rPr>
                <w:rFonts w:ascii="Century Gothic" w:hAnsi="Century Gothic"/>
              </w:rPr>
            </w:pPr>
          </w:p>
          <w:p w14:paraId="0F5B4930" w14:textId="77777777" w:rsidR="00EE76D4" w:rsidRDefault="00EE76D4" w:rsidP="00767972">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3C135DDA" w14:textId="77777777" w:rsidR="00EE76D4" w:rsidRDefault="00EE76D4" w:rsidP="00767972">
            <w:pPr>
              <w:rPr>
                <w:rFonts w:ascii="Century Gothic" w:hAnsi="Century Gothic"/>
              </w:rPr>
            </w:pPr>
          </w:p>
          <w:p w14:paraId="4E043C80" w14:textId="77777777" w:rsidR="00EE76D4" w:rsidRDefault="00EE76D4" w:rsidP="00767972">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1391DF35" w14:textId="77777777" w:rsidR="00EE76D4" w:rsidRDefault="00EE76D4" w:rsidP="00767972">
            <w:pPr>
              <w:rPr>
                <w:rFonts w:ascii="Century Gothic" w:hAnsi="Century Gothic"/>
              </w:rPr>
            </w:pPr>
          </w:p>
          <w:p w14:paraId="5E2CAC86" w14:textId="77777777" w:rsidR="00EE76D4" w:rsidRDefault="00EE76D4" w:rsidP="00767972">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72E37A53" w14:textId="77777777" w:rsidR="00EE76D4" w:rsidRDefault="00EE76D4" w:rsidP="00767972">
            <w:pPr>
              <w:rPr>
                <w:rFonts w:ascii="Century Gothic" w:hAnsi="Century Gothic"/>
              </w:rPr>
            </w:pPr>
          </w:p>
          <w:p w14:paraId="1BD8C6B4" w14:textId="77777777" w:rsidR="00EE76D4" w:rsidRDefault="00EE76D4" w:rsidP="00767972">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664BA74D" w14:textId="77777777" w:rsidR="00EE76D4" w:rsidRDefault="00EE76D4" w:rsidP="00767972">
            <w:pPr>
              <w:rPr>
                <w:rFonts w:ascii="Century Gothic" w:hAnsi="Century Gothic"/>
              </w:rPr>
            </w:pPr>
          </w:p>
          <w:p w14:paraId="7F5E32D9" w14:textId="77777777" w:rsidR="00EE76D4" w:rsidRDefault="00EE76D4" w:rsidP="00767972">
            <w:pPr>
              <w:rPr>
                <w:rFonts w:ascii="Century Gothic" w:hAnsi="Century Gothic"/>
              </w:rPr>
            </w:pPr>
            <w:r>
              <w:rPr>
                <w:rFonts w:ascii="Century Gothic" w:hAnsi="Century Gothic"/>
              </w:rPr>
              <w:t xml:space="preserve">End of topic tests – students will be given a test at the end of the module </w:t>
            </w:r>
            <w:r>
              <w:rPr>
                <w:rFonts w:ascii="Century Gothic" w:hAnsi="Century Gothic"/>
              </w:rPr>
              <w:lastRenderedPageBreak/>
              <w:t>which will include a combination of short and longer answers.</w:t>
            </w:r>
          </w:p>
          <w:p w14:paraId="5BD1B507" w14:textId="77777777" w:rsidR="00EE76D4" w:rsidRDefault="00EE76D4" w:rsidP="00767972">
            <w:pPr>
              <w:rPr>
                <w:rFonts w:ascii="Century Gothic" w:hAnsi="Century Gothic"/>
              </w:rPr>
            </w:pPr>
          </w:p>
          <w:p w14:paraId="5A1ADD0C" w14:textId="3E4B42BC" w:rsidR="00EE76D4" w:rsidRPr="00EE76D4" w:rsidRDefault="00EE76D4" w:rsidP="00EE76D4">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tc>
      </w:tr>
      <w:tr w:rsidR="0045268A" w14:paraId="628D8D94" w14:textId="77777777" w:rsidTr="003A2E5F">
        <w:trPr>
          <w:trHeight w:val="2542"/>
        </w:trPr>
        <w:tc>
          <w:tcPr>
            <w:tcW w:w="1393" w:type="dxa"/>
            <w:shd w:val="clear" w:color="auto" w:fill="BDD6EE" w:themeFill="accent5" w:themeFillTint="66"/>
          </w:tcPr>
          <w:p w14:paraId="604F2081" w14:textId="40F63A10" w:rsidR="0045268A" w:rsidRPr="00A075CF" w:rsidRDefault="00C9764E" w:rsidP="0045268A">
            <w:pPr>
              <w:rPr>
                <w:rFonts w:ascii="Century Gothic" w:hAnsi="Century Gothic"/>
                <w:b/>
                <w:bCs/>
              </w:rPr>
            </w:pPr>
            <w:r w:rsidRPr="00A075CF">
              <w:rPr>
                <w:rFonts w:ascii="Century Gothic" w:hAnsi="Century Gothic"/>
                <w:b/>
                <w:bCs/>
              </w:rPr>
              <w:lastRenderedPageBreak/>
              <w:t>Psychopathology</w:t>
            </w:r>
            <w:r w:rsidR="001A3C6E" w:rsidRPr="00A075CF">
              <w:rPr>
                <w:rFonts w:ascii="Century Gothic" w:hAnsi="Century Gothic"/>
                <w:b/>
                <w:bCs/>
              </w:rPr>
              <w:t xml:space="preserve"> – Spring Term</w:t>
            </w:r>
            <w:r w:rsidR="008B4AE7" w:rsidRPr="00A075CF">
              <w:rPr>
                <w:rFonts w:ascii="Century Gothic" w:hAnsi="Century Gothic"/>
                <w:b/>
                <w:bCs/>
              </w:rPr>
              <w:t xml:space="preserve"> Y12</w:t>
            </w:r>
          </w:p>
        </w:tc>
        <w:tc>
          <w:tcPr>
            <w:tcW w:w="4113" w:type="dxa"/>
          </w:tcPr>
          <w:p w14:paraId="569EEEC5" w14:textId="77777777" w:rsidR="0045268A" w:rsidRPr="00697442" w:rsidRDefault="0045268A" w:rsidP="0045268A">
            <w:pPr>
              <w:rPr>
                <w:rFonts w:ascii="Century Gothic" w:hAnsi="Century Gothic"/>
                <w:b/>
                <w:bCs/>
                <w:u w:val="single"/>
              </w:rPr>
            </w:pPr>
            <w:r w:rsidRPr="00697442">
              <w:rPr>
                <w:rFonts w:ascii="Century Gothic" w:hAnsi="Century Gothic"/>
                <w:b/>
                <w:bCs/>
                <w:u w:val="single"/>
              </w:rPr>
              <w:t xml:space="preserve">Intent </w:t>
            </w:r>
          </w:p>
          <w:p w14:paraId="468735F8" w14:textId="77777777" w:rsidR="0045268A" w:rsidRPr="00697442" w:rsidRDefault="0045268A" w:rsidP="0045268A">
            <w:pPr>
              <w:autoSpaceDE w:val="0"/>
              <w:autoSpaceDN w:val="0"/>
              <w:adjustRightInd w:val="0"/>
              <w:rPr>
                <w:rFonts w:ascii="Century Gothic" w:hAnsi="Century Gothic" w:cs="ArialMT"/>
              </w:rPr>
            </w:pPr>
            <w:r w:rsidRPr="00697442">
              <w:rPr>
                <w:rFonts w:ascii="Century Gothic" w:hAnsi="Century Gothic" w:cs="ArialMT"/>
                <w:b/>
              </w:rPr>
              <w:t>Definitions of abnormality</w:t>
            </w:r>
            <w:r w:rsidRPr="00697442">
              <w:rPr>
                <w:rFonts w:ascii="Century Gothic" w:hAnsi="Century Gothic" w:cs="ArialMT"/>
              </w:rPr>
              <w:t xml:space="preserve">, including </w:t>
            </w:r>
          </w:p>
          <w:p w14:paraId="4C2E4E73" w14:textId="77777777" w:rsidR="0045268A" w:rsidRPr="00697442" w:rsidRDefault="0045268A" w:rsidP="0045268A">
            <w:pPr>
              <w:pStyle w:val="ListParagraph"/>
              <w:numPr>
                <w:ilvl w:val="0"/>
                <w:numId w:val="23"/>
              </w:numPr>
              <w:autoSpaceDE w:val="0"/>
              <w:autoSpaceDN w:val="0"/>
              <w:adjustRightInd w:val="0"/>
              <w:contextualSpacing w:val="0"/>
              <w:rPr>
                <w:rFonts w:ascii="Century Gothic" w:hAnsi="Century Gothic" w:cs="ArialMT"/>
              </w:rPr>
            </w:pPr>
            <w:r w:rsidRPr="00697442">
              <w:rPr>
                <w:rFonts w:ascii="Century Gothic" w:hAnsi="Century Gothic" w:cs="ArialMT"/>
              </w:rPr>
              <w:t xml:space="preserve">deviation from social norms, </w:t>
            </w:r>
          </w:p>
          <w:p w14:paraId="27846613" w14:textId="77777777" w:rsidR="0045268A" w:rsidRPr="00697442" w:rsidRDefault="0045268A" w:rsidP="0045268A">
            <w:pPr>
              <w:pStyle w:val="ListParagraph"/>
              <w:numPr>
                <w:ilvl w:val="0"/>
                <w:numId w:val="23"/>
              </w:numPr>
              <w:autoSpaceDE w:val="0"/>
              <w:autoSpaceDN w:val="0"/>
              <w:adjustRightInd w:val="0"/>
              <w:contextualSpacing w:val="0"/>
              <w:rPr>
                <w:rFonts w:ascii="Century Gothic" w:hAnsi="Century Gothic" w:cs="ArialMT"/>
              </w:rPr>
            </w:pPr>
            <w:r w:rsidRPr="00697442">
              <w:rPr>
                <w:rFonts w:ascii="Century Gothic" w:hAnsi="Century Gothic" w:cs="ArialMT"/>
              </w:rPr>
              <w:t>failure to function adequately,</w:t>
            </w:r>
          </w:p>
          <w:p w14:paraId="1D4CA7A5" w14:textId="77777777" w:rsidR="0045268A" w:rsidRPr="00697442" w:rsidRDefault="0045268A" w:rsidP="0045268A">
            <w:pPr>
              <w:pStyle w:val="ListParagraph"/>
              <w:numPr>
                <w:ilvl w:val="0"/>
                <w:numId w:val="23"/>
              </w:numPr>
              <w:autoSpaceDE w:val="0"/>
              <w:autoSpaceDN w:val="0"/>
              <w:adjustRightInd w:val="0"/>
              <w:contextualSpacing w:val="0"/>
              <w:rPr>
                <w:rFonts w:ascii="Century Gothic" w:hAnsi="Century Gothic" w:cs="ArialMT"/>
              </w:rPr>
            </w:pPr>
            <w:r w:rsidRPr="00697442">
              <w:rPr>
                <w:rFonts w:ascii="Century Gothic" w:hAnsi="Century Gothic" w:cs="ArialMT"/>
              </w:rPr>
              <w:t xml:space="preserve"> statistical infrequency and </w:t>
            </w:r>
          </w:p>
          <w:p w14:paraId="20C81606" w14:textId="77777777" w:rsidR="0045268A" w:rsidRPr="00697442" w:rsidRDefault="0045268A" w:rsidP="0045268A">
            <w:pPr>
              <w:pStyle w:val="ListParagraph"/>
              <w:numPr>
                <w:ilvl w:val="0"/>
                <w:numId w:val="23"/>
              </w:numPr>
              <w:autoSpaceDE w:val="0"/>
              <w:autoSpaceDN w:val="0"/>
              <w:adjustRightInd w:val="0"/>
              <w:contextualSpacing w:val="0"/>
              <w:rPr>
                <w:rFonts w:ascii="Century Gothic" w:hAnsi="Century Gothic" w:cs="ArialMT"/>
              </w:rPr>
            </w:pPr>
            <w:r w:rsidRPr="00697442">
              <w:rPr>
                <w:rFonts w:ascii="Century Gothic" w:hAnsi="Century Gothic" w:cs="ArialMT"/>
              </w:rPr>
              <w:t>deviation from ideal mental health.</w:t>
            </w:r>
          </w:p>
          <w:p w14:paraId="370196AF" w14:textId="77777777" w:rsidR="0045268A" w:rsidRPr="00697442" w:rsidRDefault="0045268A" w:rsidP="0045268A">
            <w:pPr>
              <w:autoSpaceDE w:val="0"/>
              <w:autoSpaceDN w:val="0"/>
              <w:adjustRightInd w:val="0"/>
              <w:rPr>
                <w:rFonts w:ascii="Century Gothic" w:hAnsi="Century Gothic" w:cs="ArialMT"/>
              </w:rPr>
            </w:pPr>
            <w:r w:rsidRPr="00697442">
              <w:rPr>
                <w:rFonts w:ascii="Century Gothic" w:hAnsi="Century Gothic" w:cs="ArialMT"/>
                <w:b/>
              </w:rPr>
              <w:t>The behavioural, emotional and cognitive characteristics</w:t>
            </w:r>
            <w:r w:rsidRPr="00697442">
              <w:rPr>
                <w:rFonts w:ascii="Century Gothic" w:hAnsi="Century Gothic" w:cs="ArialMT"/>
              </w:rPr>
              <w:t xml:space="preserve"> </w:t>
            </w:r>
            <w:proofErr w:type="gramStart"/>
            <w:r w:rsidRPr="00697442">
              <w:rPr>
                <w:rFonts w:ascii="Century Gothic" w:hAnsi="Century Gothic" w:cs="ArialMT"/>
              </w:rPr>
              <w:t>of;</w:t>
            </w:r>
            <w:proofErr w:type="gramEnd"/>
          </w:p>
          <w:p w14:paraId="52FE7B62" w14:textId="77777777" w:rsidR="0045268A" w:rsidRPr="00697442" w:rsidRDefault="0045268A" w:rsidP="0045268A">
            <w:pPr>
              <w:pStyle w:val="ListParagraph"/>
              <w:numPr>
                <w:ilvl w:val="0"/>
                <w:numId w:val="24"/>
              </w:numPr>
              <w:autoSpaceDE w:val="0"/>
              <w:autoSpaceDN w:val="0"/>
              <w:adjustRightInd w:val="0"/>
              <w:contextualSpacing w:val="0"/>
              <w:rPr>
                <w:rFonts w:ascii="Century Gothic" w:hAnsi="Century Gothic" w:cs="ArialMT"/>
              </w:rPr>
            </w:pPr>
            <w:r w:rsidRPr="00697442">
              <w:rPr>
                <w:rFonts w:ascii="Century Gothic" w:hAnsi="Century Gothic" w:cs="ArialMT"/>
              </w:rPr>
              <w:t>phobias,</w:t>
            </w:r>
          </w:p>
          <w:p w14:paraId="07D04735" w14:textId="77777777" w:rsidR="0045268A" w:rsidRPr="00697442" w:rsidRDefault="0045268A" w:rsidP="0045268A">
            <w:pPr>
              <w:pStyle w:val="ListParagraph"/>
              <w:numPr>
                <w:ilvl w:val="0"/>
                <w:numId w:val="24"/>
              </w:numPr>
              <w:autoSpaceDE w:val="0"/>
              <w:autoSpaceDN w:val="0"/>
              <w:adjustRightInd w:val="0"/>
              <w:contextualSpacing w:val="0"/>
              <w:rPr>
                <w:rFonts w:ascii="Century Gothic" w:hAnsi="Century Gothic" w:cs="ArialMT"/>
              </w:rPr>
            </w:pPr>
            <w:r w:rsidRPr="00697442">
              <w:rPr>
                <w:rFonts w:ascii="Century Gothic" w:hAnsi="Century Gothic" w:cs="ArialMT"/>
              </w:rPr>
              <w:t xml:space="preserve"> depression and </w:t>
            </w:r>
          </w:p>
          <w:p w14:paraId="5C485F3E" w14:textId="77777777" w:rsidR="0045268A" w:rsidRPr="00697442" w:rsidRDefault="0045268A" w:rsidP="0045268A">
            <w:pPr>
              <w:pStyle w:val="ListParagraph"/>
              <w:numPr>
                <w:ilvl w:val="0"/>
                <w:numId w:val="24"/>
              </w:numPr>
              <w:autoSpaceDE w:val="0"/>
              <w:autoSpaceDN w:val="0"/>
              <w:adjustRightInd w:val="0"/>
              <w:contextualSpacing w:val="0"/>
              <w:rPr>
                <w:rFonts w:ascii="Century Gothic" w:hAnsi="Century Gothic" w:cs="ArialMT"/>
              </w:rPr>
            </w:pPr>
            <w:r w:rsidRPr="00697442">
              <w:rPr>
                <w:rFonts w:ascii="Century Gothic" w:hAnsi="Century Gothic" w:cs="ArialMT"/>
              </w:rPr>
              <w:t>obsessive compulsive disorder (OCD).</w:t>
            </w:r>
          </w:p>
          <w:p w14:paraId="5F7AC70E" w14:textId="77777777" w:rsidR="0045268A" w:rsidRPr="00697442" w:rsidRDefault="0045268A" w:rsidP="0045268A">
            <w:pPr>
              <w:autoSpaceDE w:val="0"/>
              <w:autoSpaceDN w:val="0"/>
              <w:adjustRightInd w:val="0"/>
              <w:rPr>
                <w:rFonts w:ascii="Century Gothic" w:hAnsi="Century Gothic" w:cs="ArialMT"/>
              </w:rPr>
            </w:pPr>
            <w:r w:rsidRPr="00697442">
              <w:rPr>
                <w:rFonts w:ascii="Century Gothic" w:hAnsi="Century Gothic" w:cs="ArialMT"/>
                <w:b/>
              </w:rPr>
              <w:lastRenderedPageBreak/>
              <w:t>The behavioural approach to explaining and treating phobias</w:t>
            </w:r>
            <w:r w:rsidRPr="00697442">
              <w:rPr>
                <w:rFonts w:ascii="Century Gothic" w:hAnsi="Century Gothic" w:cs="ArialMT"/>
              </w:rPr>
              <w:t xml:space="preserve">: </w:t>
            </w:r>
          </w:p>
          <w:p w14:paraId="043355C2" w14:textId="77777777" w:rsidR="0045268A" w:rsidRPr="00697442" w:rsidRDefault="0045268A" w:rsidP="0045268A">
            <w:pPr>
              <w:pStyle w:val="ListParagraph"/>
              <w:numPr>
                <w:ilvl w:val="0"/>
                <w:numId w:val="25"/>
              </w:numPr>
              <w:autoSpaceDE w:val="0"/>
              <w:autoSpaceDN w:val="0"/>
              <w:adjustRightInd w:val="0"/>
              <w:contextualSpacing w:val="0"/>
              <w:rPr>
                <w:rFonts w:ascii="Century Gothic" w:hAnsi="Century Gothic" w:cs="ArialMT"/>
              </w:rPr>
            </w:pPr>
            <w:r w:rsidRPr="00697442">
              <w:rPr>
                <w:rFonts w:ascii="Century Gothic" w:hAnsi="Century Gothic" w:cs="ArialMT"/>
              </w:rPr>
              <w:t xml:space="preserve">the two-process model, including classical and operant </w:t>
            </w:r>
            <w:proofErr w:type="gramStart"/>
            <w:r w:rsidRPr="00697442">
              <w:rPr>
                <w:rFonts w:ascii="Century Gothic" w:hAnsi="Century Gothic" w:cs="ArialMT"/>
              </w:rPr>
              <w:t>conditioning;</w:t>
            </w:r>
            <w:proofErr w:type="gramEnd"/>
            <w:r w:rsidRPr="00697442">
              <w:rPr>
                <w:rFonts w:ascii="Century Gothic" w:hAnsi="Century Gothic" w:cs="ArialMT"/>
              </w:rPr>
              <w:t xml:space="preserve"> </w:t>
            </w:r>
          </w:p>
          <w:p w14:paraId="406D95A5" w14:textId="77777777" w:rsidR="0045268A" w:rsidRPr="00697442" w:rsidRDefault="0045268A" w:rsidP="0045268A">
            <w:pPr>
              <w:pStyle w:val="ListParagraph"/>
              <w:numPr>
                <w:ilvl w:val="0"/>
                <w:numId w:val="25"/>
              </w:numPr>
              <w:autoSpaceDE w:val="0"/>
              <w:autoSpaceDN w:val="0"/>
              <w:adjustRightInd w:val="0"/>
              <w:contextualSpacing w:val="0"/>
              <w:rPr>
                <w:rFonts w:ascii="Century Gothic" w:hAnsi="Century Gothic" w:cs="ArialMT"/>
              </w:rPr>
            </w:pPr>
            <w:r w:rsidRPr="00697442">
              <w:rPr>
                <w:rFonts w:ascii="Century Gothic" w:hAnsi="Century Gothic" w:cs="ArialMT"/>
              </w:rPr>
              <w:t xml:space="preserve">systematic desensitisation, including relaxation and use of </w:t>
            </w:r>
            <w:proofErr w:type="gramStart"/>
            <w:r w:rsidRPr="00697442">
              <w:rPr>
                <w:rFonts w:ascii="Century Gothic" w:hAnsi="Century Gothic" w:cs="ArialMT"/>
              </w:rPr>
              <w:t>hierarchy;</w:t>
            </w:r>
            <w:proofErr w:type="gramEnd"/>
            <w:r w:rsidRPr="00697442">
              <w:rPr>
                <w:rFonts w:ascii="Century Gothic" w:hAnsi="Century Gothic" w:cs="ArialMT"/>
              </w:rPr>
              <w:t xml:space="preserve"> </w:t>
            </w:r>
          </w:p>
          <w:p w14:paraId="4712AE30" w14:textId="77777777" w:rsidR="0045268A" w:rsidRPr="00697442" w:rsidRDefault="0045268A" w:rsidP="0045268A">
            <w:pPr>
              <w:pStyle w:val="ListParagraph"/>
              <w:numPr>
                <w:ilvl w:val="0"/>
                <w:numId w:val="25"/>
              </w:numPr>
              <w:autoSpaceDE w:val="0"/>
              <w:autoSpaceDN w:val="0"/>
              <w:adjustRightInd w:val="0"/>
              <w:contextualSpacing w:val="0"/>
              <w:rPr>
                <w:rFonts w:ascii="Century Gothic" w:hAnsi="Century Gothic" w:cs="ArialMT"/>
              </w:rPr>
            </w:pPr>
            <w:r w:rsidRPr="00697442">
              <w:rPr>
                <w:rFonts w:ascii="Century Gothic" w:hAnsi="Century Gothic" w:cs="ArialMT"/>
              </w:rPr>
              <w:t>flooding.</w:t>
            </w:r>
          </w:p>
          <w:p w14:paraId="32B139B6" w14:textId="77777777" w:rsidR="0045268A" w:rsidRPr="00697442" w:rsidRDefault="0045268A" w:rsidP="0045268A">
            <w:pPr>
              <w:autoSpaceDE w:val="0"/>
              <w:autoSpaceDN w:val="0"/>
              <w:adjustRightInd w:val="0"/>
              <w:rPr>
                <w:rFonts w:ascii="Century Gothic" w:hAnsi="Century Gothic" w:cs="ArialMT"/>
              </w:rPr>
            </w:pPr>
            <w:r w:rsidRPr="00697442">
              <w:rPr>
                <w:rFonts w:ascii="Century Gothic" w:hAnsi="Century Gothic" w:cs="ArialMT"/>
                <w:b/>
              </w:rPr>
              <w:t>The cognitive approach to explaining and treating depression</w:t>
            </w:r>
            <w:r w:rsidRPr="00697442">
              <w:rPr>
                <w:rFonts w:ascii="Century Gothic" w:hAnsi="Century Gothic" w:cs="ArialMT"/>
              </w:rPr>
              <w:t xml:space="preserve">: </w:t>
            </w:r>
          </w:p>
          <w:p w14:paraId="53FFBF87" w14:textId="77777777" w:rsidR="0045268A" w:rsidRPr="00697442" w:rsidRDefault="0045268A" w:rsidP="0045268A">
            <w:pPr>
              <w:pStyle w:val="ListParagraph"/>
              <w:numPr>
                <w:ilvl w:val="0"/>
                <w:numId w:val="26"/>
              </w:numPr>
              <w:autoSpaceDE w:val="0"/>
              <w:autoSpaceDN w:val="0"/>
              <w:adjustRightInd w:val="0"/>
              <w:contextualSpacing w:val="0"/>
              <w:rPr>
                <w:rFonts w:ascii="Century Gothic" w:hAnsi="Century Gothic" w:cs="ArialMT"/>
              </w:rPr>
            </w:pPr>
            <w:r w:rsidRPr="00697442">
              <w:rPr>
                <w:rFonts w:ascii="Century Gothic" w:hAnsi="Century Gothic" w:cs="ArialMT"/>
              </w:rPr>
              <w:t xml:space="preserve">Beck’s negative triad and Ellis’s ABC </w:t>
            </w:r>
            <w:proofErr w:type="gramStart"/>
            <w:r w:rsidRPr="00697442">
              <w:rPr>
                <w:rFonts w:ascii="Century Gothic" w:hAnsi="Century Gothic" w:cs="ArialMT"/>
              </w:rPr>
              <w:t>model;</w:t>
            </w:r>
            <w:proofErr w:type="gramEnd"/>
            <w:r w:rsidRPr="00697442">
              <w:rPr>
                <w:rFonts w:ascii="Century Gothic" w:hAnsi="Century Gothic" w:cs="ArialMT"/>
              </w:rPr>
              <w:t xml:space="preserve"> </w:t>
            </w:r>
          </w:p>
          <w:p w14:paraId="156371AA" w14:textId="77777777" w:rsidR="0045268A" w:rsidRPr="00697442" w:rsidRDefault="0045268A" w:rsidP="0045268A">
            <w:pPr>
              <w:pStyle w:val="ListParagraph"/>
              <w:numPr>
                <w:ilvl w:val="0"/>
                <w:numId w:val="26"/>
              </w:numPr>
              <w:autoSpaceDE w:val="0"/>
              <w:autoSpaceDN w:val="0"/>
              <w:adjustRightInd w:val="0"/>
              <w:contextualSpacing w:val="0"/>
              <w:rPr>
                <w:rFonts w:ascii="Century Gothic" w:hAnsi="Century Gothic" w:cs="ArialMT"/>
              </w:rPr>
            </w:pPr>
            <w:r w:rsidRPr="00697442">
              <w:rPr>
                <w:rFonts w:ascii="Century Gothic" w:hAnsi="Century Gothic" w:cs="ArialMT"/>
              </w:rPr>
              <w:t>cognitive behaviour therapy (CBT), including challenging irrational thoughts.</w:t>
            </w:r>
          </w:p>
          <w:p w14:paraId="230C5582" w14:textId="77777777" w:rsidR="0045268A" w:rsidRPr="00697442" w:rsidRDefault="0045268A" w:rsidP="0045268A">
            <w:pPr>
              <w:autoSpaceDE w:val="0"/>
              <w:autoSpaceDN w:val="0"/>
              <w:adjustRightInd w:val="0"/>
              <w:rPr>
                <w:rFonts w:ascii="Century Gothic" w:hAnsi="Century Gothic" w:cs="ArialMT"/>
              </w:rPr>
            </w:pPr>
            <w:r w:rsidRPr="00697442">
              <w:rPr>
                <w:rFonts w:ascii="Century Gothic" w:hAnsi="Century Gothic" w:cs="ArialMT"/>
                <w:b/>
              </w:rPr>
              <w:t>The biological approach to explaining and treating OCD</w:t>
            </w:r>
            <w:r w:rsidRPr="00697442">
              <w:rPr>
                <w:rFonts w:ascii="Century Gothic" w:hAnsi="Century Gothic" w:cs="ArialMT"/>
              </w:rPr>
              <w:t xml:space="preserve">: </w:t>
            </w:r>
          </w:p>
          <w:p w14:paraId="2B393265" w14:textId="77777777" w:rsidR="0045268A" w:rsidRPr="001F451F" w:rsidRDefault="0045268A" w:rsidP="001F451F">
            <w:pPr>
              <w:pStyle w:val="ListParagraph"/>
              <w:numPr>
                <w:ilvl w:val="0"/>
                <w:numId w:val="36"/>
              </w:numPr>
              <w:autoSpaceDE w:val="0"/>
              <w:autoSpaceDN w:val="0"/>
              <w:adjustRightInd w:val="0"/>
              <w:rPr>
                <w:rFonts w:ascii="Century Gothic" w:hAnsi="Century Gothic" w:cs="ArialMT"/>
              </w:rPr>
            </w:pPr>
            <w:r w:rsidRPr="001F451F">
              <w:rPr>
                <w:rFonts w:ascii="Century Gothic" w:hAnsi="Century Gothic" w:cs="ArialMT"/>
              </w:rPr>
              <w:t xml:space="preserve">genetic and neural </w:t>
            </w:r>
            <w:proofErr w:type="gramStart"/>
            <w:r w:rsidRPr="001F451F">
              <w:rPr>
                <w:rFonts w:ascii="Century Gothic" w:hAnsi="Century Gothic" w:cs="ArialMT"/>
              </w:rPr>
              <w:t>explanations;</w:t>
            </w:r>
            <w:proofErr w:type="gramEnd"/>
            <w:r w:rsidRPr="001F451F">
              <w:rPr>
                <w:rFonts w:ascii="Century Gothic" w:hAnsi="Century Gothic" w:cs="ArialMT"/>
              </w:rPr>
              <w:t xml:space="preserve"> </w:t>
            </w:r>
          </w:p>
          <w:p w14:paraId="4C4F222F" w14:textId="77777777" w:rsidR="0045268A" w:rsidRPr="001F451F" w:rsidRDefault="0045268A" w:rsidP="001F451F">
            <w:pPr>
              <w:pStyle w:val="ListParagraph"/>
              <w:numPr>
                <w:ilvl w:val="0"/>
                <w:numId w:val="36"/>
              </w:numPr>
              <w:autoSpaceDE w:val="0"/>
              <w:autoSpaceDN w:val="0"/>
              <w:adjustRightInd w:val="0"/>
              <w:rPr>
                <w:rFonts w:ascii="Century Gothic" w:hAnsi="Century Gothic" w:cs="ArialMT"/>
              </w:rPr>
            </w:pPr>
            <w:r w:rsidRPr="001F451F">
              <w:rPr>
                <w:rFonts w:ascii="Century Gothic" w:hAnsi="Century Gothic" w:cs="ArialMT"/>
              </w:rPr>
              <w:t>drug therapy.</w:t>
            </w:r>
          </w:p>
          <w:p w14:paraId="22581EAF" w14:textId="77777777" w:rsidR="0045268A" w:rsidRPr="00697442" w:rsidRDefault="0045268A" w:rsidP="0045268A">
            <w:pPr>
              <w:rPr>
                <w:rFonts w:ascii="Century Gothic" w:hAnsi="Century Gothic"/>
                <w:b/>
                <w:bCs/>
                <w:u w:val="single"/>
              </w:rPr>
            </w:pPr>
          </w:p>
          <w:p w14:paraId="4E01C904" w14:textId="77777777" w:rsidR="0045268A" w:rsidRPr="003A1706" w:rsidRDefault="0045268A" w:rsidP="0045268A">
            <w:pPr>
              <w:rPr>
                <w:rFonts w:ascii="Century Gothic" w:hAnsi="Century Gothic"/>
                <w:b/>
                <w:bCs/>
              </w:rPr>
            </w:pPr>
            <w:r w:rsidRPr="003A1706">
              <w:rPr>
                <w:rFonts w:ascii="Century Gothic" w:hAnsi="Century Gothic"/>
                <w:b/>
                <w:bCs/>
              </w:rPr>
              <w:t>Why is this taught now?</w:t>
            </w:r>
          </w:p>
          <w:p w14:paraId="2A3AE9B6" w14:textId="595F66C2" w:rsidR="0045268A" w:rsidRPr="00697442" w:rsidRDefault="0045268A" w:rsidP="0045268A">
            <w:pPr>
              <w:rPr>
                <w:rFonts w:ascii="Century Gothic" w:hAnsi="Century Gothic"/>
              </w:rPr>
            </w:pPr>
            <w:r>
              <w:rPr>
                <w:rFonts w:ascii="Century Gothic" w:hAnsi="Century Gothic"/>
              </w:rPr>
              <w:t xml:space="preserve">This </w:t>
            </w:r>
            <w:proofErr w:type="gramStart"/>
            <w:r>
              <w:rPr>
                <w:rFonts w:ascii="Century Gothic" w:hAnsi="Century Gothic"/>
              </w:rPr>
              <w:t>has to</w:t>
            </w:r>
            <w:proofErr w:type="gramEnd"/>
            <w:r>
              <w:rPr>
                <w:rFonts w:ascii="Century Gothic" w:hAnsi="Century Gothic"/>
              </w:rPr>
              <w:t xml:space="preserve"> be taught after the Approaches topic as they need an understanding of cognitive, biological and learning approaches in order to access the explanations for the different illnesses</w:t>
            </w:r>
          </w:p>
        </w:tc>
        <w:tc>
          <w:tcPr>
            <w:tcW w:w="5386" w:type="dxa"/>
          </w:tcPr>
          <w:p w14:paraId="3B09BEC4" w14:textId="77777777" w:rsidR="0045268A" w:rsidRPr="003478FD" w:rsidRDefault="0045268A" w:rsidP="0045268A">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7FE82FE7" w14:textId="77777777" w:rsidR="0045268A" w:rsidRDefault="0045268A" w:rsidP="0045268A">
            <w:pPr>
              <w:ind w:left="141"/>
            </w:pPr>
          </w:p>
          <w:p w14:paraId="0982B4CC" w14:textId="77777777" w:rsidR="0045268A" w:rsidRDefault="0045268A" w:rsidP="0045268A">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765E9D98" w14:textId="77777777" w:rsidR="0045268A" w:rsidRPr="00C4483F" w:rsidRDefault="0045268A" w:rsidP="0045268A">
            <w:pPr>
              <w:pStyle w:val="ListParagraph"/>
              <w:rPr>
                <w:rFonts w:ascii="Century Gothic" w:hAnsi="Century Gothic"/>
              </w:rPr>
            </w:pPr>
          </w:p>
          <w:p w14:paraId="26D0C5DC" w14:textId="77777777" w:rsidR="0045268A" w:rsidRPr="00C4483F" w:rsidRDefault="0045268A" w:rsidP="0045268A">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3243434B" w14:textId="77777777" w:rsidR="0045268A" w:rsidRPr="00C4483F" w:rsidRDefault="0045268A" w:rsidP="0045268A">
            <w:pPr>
              <w:pStyle w:val="ListParagraph"/>
              <w:ind w:left="0"/>
              <w:rPr>
                <w:rFonts w:ascii="Century Gothic" w:hAnsi="Century Gothic"/>
              </w:rPr>
            </w:pPr>
          </w:p>
          <w:p w14:paraId="59795AD4" w14:textId="77777777" w:rsidR="0045268A" w:rsidRPr="00C4483F" w:rsidRDefault="0045268A" w:rsidP="0045268A">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1F9E54E7" w14:textId="77777777" w:rsidR="0045268A" w:rsidRPr="00C4483F" w:rsidRDefault="0045268A" w:rsidP="0045268A">
            <w:pPr>
              <w:pStyle w:val="ListParagraph"/>
              <w:ind w:left="0"/>
              <w:rPr>
                <w:rFonts w:ascii="Century Gothic" w:hAnsi="Century Gothic"/>
              </w:rPr>
            </w:pPr>
          </w:p>
          <w:p w14:paraId="182BEC40" w14:textId="7BB2DDDA" w:rsidR="0045268A" w:rsidRPr="00C4483F" w:rsidRDefault="0045268A" w:rsidP="0045268A">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Pr>
                <w:rFonts w:ascii="Century Gothic" w:hAnsi="Century Gothic"/>
              </w:rPr>
              <w:t>Psychopathology</w:t>
            </w:r>
            <w:r w:rsidRPr="00C4483F">
              <w:rPr>
                <w:rFonts w:ascii="Century Gothic" w:hAnsi="Century Gothic"/>
              </w:rPr>
              <w:t xml:space="preserve"> topic to help them consolidate their learning outside of the classroom.</w:t>
            </w:r>
          </w:p>
          <w:p w14:paraId="68130DEB" w14:textId="77777777" w:rsidR="0045268A" w:rsidRPr="00C4483F" w:rsidRDefault="0045268A" w:rsidP="0045268A">
            <w:pPr>
              <w:pStyle w:val="ListParagraph"/>
              <w:ind w:left="0"/>
              <w:rPr>
                <w:rFonts w:ascii="Century Gothic" w:hAnsi="Century Gothic"/>
              </w:rPr>
            </w:pPr>
          </w:p>
          <w:p w14:paraId="26F21BEA" w14:textId="77777777" w:rsidR="004331E9" w:rsidRDefault="0045268A" w:rsidP="004331E9">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31259BBA" w14:textId="77777777" w:rsidR="004331E9" w:rsidRPr="004331E9" w:rsidRDefault="004331E9" w:rsidP="004331E9">
            <w:pPr>
              <w:pStyle w:val="ListParagraph"/>
              <w:rPr>
                <w:rFonts w:ascii="Century Gothic" w:hAnsi="Century Gothic"/>
              </w:rPr>
            </w:pPr>
          </w:p>
          <w:p w14:paraId="3124C568" w14:textId="4924E1AA" w:rsidR="0045268A" w:rsidRPr="004331E9" w:rsidRDefault="0045268A" w:rsidP="004331E9">
            <w:pPr>
              <w:pStyle w:val="ListParagraph"/>
              <w:numPr>
                <w:ilvl w:val="0"/>
                <w:numId w:val="18"/>
              </w:numPr>
              <w:rPr>
                <w:rFonts w:ascii="Century Gothic" w:hAnsi="Century Gothic"/>
              </w:rPr>
            </w:pPr>
            <w:r w:rsidRPr="004331E9">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69F4834C" w14:textId="77777777" w:rsidR="0045268A" w:rsidRDefault="0045268A" w:rsidP="0045268A">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645DD845" w14:textId="77777777" w:rsidR="0045268A" w:rsidRDefault="0045268A" w:rsidP="0045268A">
            <w:pPr>
              <w:rPr>
                <w:rFonts w:ascii="Century Gothic" w:hAnsi="Century Gothic"/>
                <w:b/>
                <w:bCs/>
                <w:u w:val="single"/>
              </w:rPr>
            </w:pPr>
          </w:p>
          <w:p w14:paraId="7F3EAADA" w14:textId="77777777" w:rsidR="0045268A" w:rsidRDefault="0045268A" w:rsidP="0045268A">
            <w:pPr>
              <w:rPr>
                <w:rFonts w:ascii="Century Gothic" w:hAnsi="Century Gothic"/>
              </w:rPr>
            </w:pPr>
            <w:r>
              <w:rPr>
                <w:rFonts w:ascii="Century Gothic" w:hAnsi="Century Gothic"/>
              </w:rPr>
              <w:t>Regular use of informal testing/quizzes in lessons for students and teacher to identify gaps in knowledge and understanding.</w:t>
            </w:r>
          </w:p>
          <w:p w14:paraId="222D5A98" w14:textId="77777777" w:rsidR="0045268A" w:rsidRDefault="0045268A" w:rsidP="0045268A">
            <w:pPr>
              <w:rPr>
                <w:rFonts w:ascii="Century Gothic" w:hAnsi="Century Gothic"/>
              </w:rPr>
            </w:pPr>
          </w:p>
          <w:p w14:paraId="40F93430" w14:textId="77777777" w:rsidR="0045268A" w:rsidRDefault="0045268A" w:rsidP="0045268A">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3353ED68" w14:textId="77777777" w:rsidR="0045268A" w:rsidRDefault="0045268A" w:rsidP="0045268A">
            <w:pPr>
              <w:rPr>
                <w:rFonts w:ascii="Century Gothic" w:hAnsi="Century Gothic"/>
              </w:rPr>
            </w:pPr>
          </w:p>
          <w:p w14:paraId="35C76BB3" w14:textId="77777777" w:rsidR="0045268A" w:rsidRDefault="0045268A" w:rsidP="0045268A">
            <w:pPr>
              <w:rPr>
                <w:rFonts w:ascii="Century Gothic" w:hAnsi="Century Gothic"/>
              </w:rPr>
            </w:pPr>
            <w:r>
              <w:rPr>
                <w:rFonts w:ascii="Century Gothic" w:hAnsi="Century Gothic"/>
              </w:rPr>
              <w:t xml:space="preserve">In-class assessments – students will occasionally be asked to write timed extended responses in class. These can be teacher or peer-marked and allow </w:t>
            </w:r>
            <w:r>
              <w:rPr>
                <w:rFonts w:ascii="Century Gothic" w:hAnsi="Century Gothic"/>
              </w:rPr>
              <w:lastRenderedPageBreak/>
              <w:t>students and teacher to observe the quality of written responses to longer questions.</w:t>
            </w:r>
          </w:p>
          <w:p w14:paraId="3E7B7F5B" w14:textId="77777777" w:rsidR="0045268A" w:rsidRDefault="0045268A" w:rsidP="0045268A">
            <w:pPr>
              <w:rPr>
                <w:rFonts w:ascii="Century Gothic" w:hAnsi="Century Gothic"/>
              </w:rPr>
            </w:pPr>
          </w:p>
          <w:p w14:paraId="22D18AEB" w14:textId="77777777" w:rsidR="0045268A" w:rsidRDefault="0045268A" w:rsidP="0045268A">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5BCB3070" w14:textId="77777777" w:rsidR="0045268A" w:rsidRDefault="0045268A" w:rsidP="0045268A">
            <w:pPr>
              <w:rPr>
                <w:rFonts w:ascii="Century Gothic" w:hAnsi="Century Gothic"/>
              </w:rPr>
            </w:pPr>
          </w:p>
          <w:p w14:paraId="1D0E1514" w14:textId="77777777" w:rsidR="0045268A" w:rsidRDefault="0045268A" w:rsidP="0045268A">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404B5251" w14:textId="77777777" w:rsidR="0045268A" w:rsidRDefault="0045268A" w:rsidP="0045268A">
            <w:pPr>
              <w:rPr>
                <w:rFonts w:ascii="Century Gothic" w:hAnsi="Century Gothic"/>
              </w:rPr>
            </w:pPr>
          </w:p>
          <w:p w14:paraId="24A1D428" w14:textId="77777777" w:rsidR="0045268A" w:rsidRDefault="0045268A" w:rsidP="0045268A">
            <w:pPr>
              <w:rPr>
                <w:rFonts w:ascii="Century Gothic" w:hAnsi="Century Gothic"/>
              </w:rPr>
            </w:pPr>
            <w:r>
              <w:rPr>
                <w:rFonts w:ascii="Century Gothic" w:hAnsi="Century Gothic"/>
              </w:rPr>
              <w:t>End of topic tests – students will be given a test at the end of the module which will include a combination of short and longer answers.</w:t>
            </w:r>
          </w:p>
          <w:p w14:paraId="6F54B721" w14:textId="77777777" w:rsidR="0045268A" w:rsidRDefault="0045268A" w:rsidP="0045268A">
            <w:pPr>
              <w:rPr>
                <w:rFonts w:ascii="Century Gothic" w:hAnsi="Century Gothic"/>
              </w:rPr>
            </w:pPr>
          </w:p>
          <w:p w14:paraId="6AB5FBE6" w14:textId="20025A76" w:rsidR="0045268A" w:rsidRDefault="0045268A" w:rsidP="0045268A">
            <w:r>
              <w:rPr>
                <w:rFonts w:ascii="Century Gothic" w:hAnsi="Century Gothic"/>
              </w:rPr>
              <w:t>Finally, student knowledge will be assessed in more formal mock examinations in both year 12 and year 13 where their understanding of this topic can be tested.</w:t>
            </w:r>
          </w:p>
        </w:tc>
      </w:tr>
      <w:tr w:rsidR="00395CDD" w14:paraId="47F4C9BC" w14:textId="77777777" w:rsidTr="003A2E5F">
        <w:trPr>
          <w:trHeight w:val="2825"/>
        </w:trPr>
        <w:tc>
          <w:tcPr>
            <w:tcW w:w="1393" w:type="dxa"/>
            <w:shd w:val="clear" w:color="auto" w:fill="BDD6EE" w:themeFill="accent5" w:themeFillTint="66"/>
          </w:tcPr>
          <w:p w14:paraId="33BEFB45" w14:textId="26517FB3" w:rsidR="00395CDD" w:rsidRPr="00A075CF" w:rsidRDefault="00C9764E" w:rsidP="00C9764E">
            <w:pPr>
              <w:rPr>
                <w:rFonts w:ascii="Century Gothic" w:hAnsi="Century Gothic"/>
                <w:b/>
                <w:bCs/>
              </w:rPr>
            </w:pPr>
            <w:r w:rsidRPr="00A075CF">
              <w:rPr>
                <w:rFonts w:ascii="Century Gothic" w:hAnsi="Century Gothic"/>
                <w:b/>
                <w:bCs/>
              </w:rPr>
              <w:lastRenderedPageBreak/>
              <w:t>Attachment</w:t>
            </w:r>
            <w:r w:rsidR="001A3C6E" w:rsidRPr="00A075CF">
              <w:rPr>
                <w:rFonts w:ascii="Century Gothic" w:hAnsi="Century Gothic"/>
                <w:b/>
                <w:bCs/>
              </w:rPr>
              <w:t xml:space="preserve"> – Spring term</w:t>
            </w:r>
            <w:r w:rsidR="008B4AE7" w:rsidRPr="00A075CF">
              <w:rPr>
                <w:rFonts w:ascii="Century Gothic" w:hAnsi="Century Gothic"/>
                <w:b/>
                <w:bCs/>
              </w:rPr>
              <w:t xml:space="preserve"> Y12</w:t>
            </w:r>
          </w:p>
        </w:tc>
        <w:tc>
          <w:tcPr>
            <w:tcW w:w="4113" w:type="dxa"/>
          </w:tcPr>
          <w:p w14:paraId="40BA51D2" w14:textId="77777777" w:rsidR="00395CDD" w:rsidRDefault="00395CDD" w:rsidP="006815CC">
            <w:pPr>
              <w:rPr>
                <w:rFonts w:ascii="Century Gothic" w:hAnsi="Century Gothic"/>
                <w:b/>
                <w:bCs/>
                <w:u w:val="single"/>
              </w:rPr>
            </w:pPr>
            <w:r w:rsidRPr="008107F1">
              <w:rPr>
                <w:rFonts w:ascii="Century Gothic" w:hAnsi="Century Gothic"/>
                <w:b/>
                <w:bCs/>
                <w:u w:val="single"/>
              </w:rPr>
              <w:t xml:space="preserve">Intent </w:t>
            </w:r>
          </w:p>
          <w:p w14:paraId="0E9606B7" w14:textId="77777777" w:rsidR="00395CDD" w:rsidRPr="008107F1" w:rsidRDefault="00395CDD" w:rsidP="006815CC">
            <w:pPr>
              <w:autoSpaceDE w:val="0"/>
              <w:autoSpaceDN w:val="0"/>
              <w:adjustRightInd w:val="0"/>
              <w:rPr>
                <w:rFonts w:ascii="Century Gothic" w:hAnsi="Century Gothic" w:cs="HelveticaNeueLT-Light"/>
              </w:rPr>
            </w:pPr>
          </w:p>
          <w:p w14:paraId="2C8C420B" w14:textId="77777777"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Caregiver-infant interactions in humans: reciprocity and interactional synchrony.</w:t>
            </w:r>
          </w:p>
          <w:p w14:paraId="47B6BED9" w14:textId="77777777" w:rsidR="00395CDD" w:rsidRDefault="00395CDD" w:rsidP="006815CC">
            <w:pPr>
              <w:autoSpaceDE w:val="0"/>
              <w:autoSpaceDN w:val="0"/>
              <w:adjustRightInd w:val="0"/>
              <w:rPr>
                <w:rFonts w:ascii="Century Gothic" w:hAnsi="Century Gothic"/>
                <w:color w:val="000000"/>
              </w:rPr>
            </w:pPr>
          </w:p>
          <w:p w14:paraId="1BCE763E" w14:textId="356A3D19"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Stages of attachment identified by Schaffer.</w:t>
            </w:r>
          </w:p>
          <w:p w14:paraId="5A9ADE9F" w14:textId="77777777"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Multiple attachments and the role of the father.</w:t>
            </w:r>
          </w:p>
          <w:p w14:paraId="334B15A8" w14:textId="77777777" w:rsidR="00395CDD" w:rsidRDefault="00395CDD" w:rsidP="006815CC">
            <w:pPr>
              <w:autoSpaceDE w:val="0"/>
              <w:autoSpaceDN w:val="0"/>
              <w:adjustRightInd w:val="0"/>
              <w:rPr>
                <w:rFonts w:ascii="Century Gothic" w:hAnsi="Century Gothic"/>
                <w:color w:val="000000"/>
              </w:rPr>
            </w:pPr>
          </w:p>
          <w:p w14:paraId="025B5926" w14:textId="48C471B5"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Animal studies of attachment: Lorenz and Harlow.</w:t>
            </w:r>
          </w:p>
          <w:p w14:paraId="4384F209" w14:textId="77777777" w:rsidR="00395CDD" w:rsidRDefault="00395CDD" w:rsidP="006815CC">
            <w:pPr>
              <w:autoSpaceDE w:val="0"/>
              <w:autoSpaceDN w:val="0"/>
              <w:adjustRightInd w:val="0"/>
              <w:rPr>
                <w:rFonts w:ascii="Century Gothic" w:hAnsi="Century Gothic"/>
                <w:color w:val="000000"/>
              </w:rPr>
            </w:pPr>
          </w:p>
          <w:p w14:paraId="0577C30D" w14:textId="19FE1554"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Explanations of attachment: learning theory and Bowlby’s monotropic theory. The concepts of a</w:t>
            </w:r>
            <w:r>
              <w:rPr>
                <w:rFonts w:ascii="Century Gothic" w:hAnsi="Century Gothic"/>
                <w:color w:val="000000"/>
              </w:rPr>
              <w:t xml:space="preserve"> </w:t>
            </w:r>
            <w:r w:rsidRPr="008107F1">
              <w:rPr>
                <w:rFonts w:ascii="Century Gothic" w:hAnsi="Century Gothic"/>
                <w:color w:val="000000"/>
              </w:rPr>
              <w:t>critical period and an internal working model.</w:t>
            </w:r>
          </w:p>
          <w:p w14:paraId="420B7607" w14:textId="77777777" w:rsidR="00395CDD" w:rsidRDefault="00395CDD" w:rsidP="006815CC">
            <w:pPr>
              <w:autoSpaceDE w:val="0"/>
              <w:autoSpaceDN w:val="0"/>
              <w:adjustRightInd w:val="0"/>
              <w:rPr>
                <w:rFonts w:ascii="Century Gothic" w:hAnsi="Century Gothic"/>
                <w:color w:val="000000"/>
              </w:rPr>
            </w:pPr>
          </w:p>
          <w:p w14:paraId="5E827EB3" w14:textId="5E4617CA"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Ainsworth’s ‘Strange Situation’. Types of attachment: secure, insecure-avoidant and insecure resistant.</w:t>
            </w:r>
          </w:p>
          <w:p w14:paraId="58336EC0" w14:textId="77777777" w:rsidR="00395CDD" w:rsidRDefault="00395CDD" w:rsidP="006815CC">
            <w:pPr>
              <w:autoSpaceDE w:val="0"/>
              <w:autoSpaceDN w:val="0"/>
              <w:adjustRightInd w:val="0"/>
              <w:rPr>
                <w:rFonts w:ascii="Century Gothic" w:hAnsi="Century Gothic"/>
                <w:color w:val="000000"/>
              </w:rPr>
            </w:pPr>
          </w:p>
          <w:p w14:paraId="4F43739B" w14:textId="4CBBB59F" w:rsidR="00395CDD" w:rsidRDefault="00395CDD" w:rsidP="006815CC">
            <w:pPr>
              <w:autoSpaceDE w:val="0"/>
              <w:autoSpaceDN w:val="0"/>
              <w:adjustRightInd w:val="0"/>
              <w:rPr>
                <w:rFonts w:ascii="Century Gothic" w:hAnsi="Century Gothic"/>
                <w:color w:val="000000"/>
              </w:rPr>
            </w:pPr>
            <w:r w:rsidRPr="008107F1">
              <w:rPr>
                <w:rFonts w:ascii="Century Gothic" w:hAnsi="Century Gothic"/>
                <w:color w:val="000000"/>
              </w:rPr>
              <w:t xml:space="preserve">Cultural variations in attachment, including van </w:t>
            </w:r>
            <w:proofErr w:type="spellStart"/>
            <w:r w:rsidRPr="008107F1">
              <w:rPr>
                <w:rFonts w:ascii="Century Gothic" w:hAnsi="Century Gothic"/>
                <w:color w:val="000000"/>
              </w:rPr>
              <w:t>Ijzendoorn</w:t>
            </w:r>
            <w:proofErr w:type="spellEnd"/>
            <w:r w:rsidRPr="008107F1">
              <w:rPr>
                <w:rFonts w:ascii="Century Gothic" w:hAnsi="Century Gothic"/>
                <w:color w:val="000000"/>
              </w:rPr>
              <w:t>.</w:t>
            </w:r>
          </w:p>
          <w:p w14:paraId="6966C3BA" w14:textId="77777777" w:rsidR="0024037A" w:rsidRPr="008107F1" w:rsidRDefault="0024037A" w:rsidP="006815CC">
            <w:pPr>
              <w:autoSpaceDE w:val="0"/>
              <w:autoSpaceDN w:val="0"/>
              <w:adjustRightInd w:val="0"/>
              <w:rPr>
                <w:rFonts w:ascii="Century Gothic" w:hAnsi="Century Gothic" w:cs="HelveticaNeueLT-Roman"/>
                <w:b/>
                <w:u w:val="single"/>
              </w:rPr>
            </w:pPr>
          </w:p>
          <w:p w14:paraId="69B6E303" w14:textId="77777777"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Bowlby’s theory of maternal deprivation. Romanian orphan studies: effects of institutionalisation.</w:t>
            </w:r>
          </w:p>
          <w:p w14:paraId="1C7A027F" w14:textId="77777777" w:rsidR="0024037A" w:rsidRDefault="0024037A" w:rsidP="006815CC">
            <w:pPr>
              <w:autoSpaceDE w:val="0"/>
              <w:autoSpaceDN w:val="0"/>
              <w:adjustRightInd w:val="0"/>
              <w:rPr>
                <w:rFonts w:ascii="Century Gothic" w:hAnsi="Century Gothic"/>
                <w:color w:val="000000"/>
              </w:rPr>
            </w:pPr>
          </w:p>
          <w:p w14:paraId="282FE4E6" w14:textId="7D6811A6" w:rsidR="00395CDD" w:rsidRPr="008107F1" w:rsidRDefault="00395CDD" w:rsidP="006815CC">
            <w:pPr>
              <w:autoSpaceDE w:val="0"/>
              <w:autoSpaceDN w:val="0"/>
              <w:adjustRightInd w:val="0"/>
              <w:rPr>
                <w:rFonts w:ascii="Century Gothic" w:hAnsi="Century Gothic" w:cs="HelveticaNeueLT-Roman"/>
                <w:b/>
                <w:u w:val="single"/>
              </w:rPr>
            </w:pPr>
            <w:r w:rsidRPr="008107F1">
              <w:rPr>
                <w:rFonts w:ascii="Century Gothic" w:hAnsi="Century Gothic"/>
                <w:color w:val="000000"/>
              </w:rPr>
              <w:t xml:space="preserve">The influence of early attachment on childhood and adult relationships, including the role of </w:t>
            </w:r>
            <w:r w:rsidRPr="008107F1">
              <w:rPr>
                <w:rFonts w:ascii="Century Gothic" w:hAnsi="Century Gothic"/>
                <w:color w:val="000000"/>
              </w:rPr>
              <w:lastRenderedPageBreak/>
              <w:t>an</w:t>
            </w:r>
            <w:r w:rsidRPr="008107F1">
              <w:rPr>
                <w:rFonts w:ascii="Century Gothic" w:hAnsi="Century Gothic"/>
                <w:color w:val="000000"/>
              </w:rPr>
              <w:br/>
              <w:t>internal working model.</w:t>
            </w:r>
          </w:p>
          <w:p w14:paraId="0058DF51" w14:textId="77777777" w:rsidR="00395CDD" w:rsidRPr="008107F1" w:rsidRDefault="00395CDD" w:rsidP="006815CC">
            <w:pPr>
              <w:rPr>
                <w:rFonts w:ascii="Century Gothic" w:hAnsi="Century Gothic"/>
                <w:b/>
                <w:bCs/>
                <w:u w:val="single"/>
              </w:rPr>
            </w:pPr>
          </w:p>
          <w:p w14:paraId="66C7E010" w14:textId="77777777" w:rsidR="00395CDD" w:rsidRPr="008107F1" w:rsidRDefault="00395CDD" w:rsidP="006815CC">
            <w:pPr>
              <w:rPr>
                <w:rFonts w:ascii="Century Gothic" w:hAnsi="Century Gothic"/>
                <w:b/>
                <w:bCs/>
                <w:u w:val="single"/>
              </w:rPr>
            </w:pPr>
          </w:p>
          <w:p w14:paraId="46E1B144" w14:textId="097053BE" w:rsidR="00395CDD" w:rsidRPr="008107F1" w:rsidRDefault="00395CDD" w:rsidP="006815CC">
            <w:pPr>
              <w:rPr>
                <w:rFonts w:ascii="Century Gothic" w:hAnsi="Century Gothic"/>
              </w:rPr>
            </w:pPr>
            <w:r w:rsidRPr="00D87572">
              <w:rPr>
                <w:rFonts w:ascii="Century Gothic" w:hAnsi="Century Gothic"/>
                <w:b/>
                <w:bCs/>
              </w:rPr>
              <w:t>Why is this taught now?</w:t>
            </w:r>
            <w:r>
              <w:rPr>
                <w:rFonts w:ascii="Century Gothic" w:hAnsi="Century Gothic"/>
              </w:rPr>
              <w:t xml:space="preserve"> This topic </w:t>
            </w:r>
            <w:proofErr w:type="gramStart"/>
            <w:r>
              <w:rPr>
                <w:rFonts w:ascii="Century Gothic" w:hAnsi="Century Gothic"/>
              </w:rPr>
              <w:t>has to</w:t>
            </w:r>
            <w:proofErr w:type="gramEnd"/>
            <w:r>
              <w:rPr>
                <w:rFonts w:ascii="Century Gothic" w:hAnsi="Century Gothic"/>
              </w:rPr>
              <w:t xml:space="preserve"> be taught after the Approaches topic as students need to have a good grasp of the learning theory</w:t>
            </w:r>
          </w:p>
        </w:tc>
        <w:tc>
          <w:tcPr>
            <w:tcW w:w="5386" w:type="dxa"/>
          </w:tcPr>
          <w:p w14:paraId="01C2E5C6" w14:textId="77777777" w:rsidR="00395CDD" w:rsidRPr="003478FD" w:rsidRDefault="00395CDD" w:rsidP="006815C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2CF59308" w14:textId="77777777" w:rsidR="00395CDD" w:rsidRDefault="00395CDD" w:rsidP="006815CC">
            <w:pPr>
              <w:ind w:left="141"/>
            </w:pPr>
          </w:p>
          <w:p w14:paraId="641652ED" w14:textId="77777777" w:rsidR="00395CDD" w:rsidRDefault="00395CDD" w:rsidP="006815C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477847B5" w14:textId="77777777" w:rsidR="00395CDD" w:rsidRPr="00C4483F" w:rsidRDefault="00395CDD" w:rsidP="006815CC">
            <w:pPr>
              <w:pStyle w:val="ListParagraph"/>
              <w:rPr>
                <w:rFonts w:ascii="Century Gothic" w:hAnsi="Century Gothic"/>
              </w:rPr>
            </w:pPr>
          </w:p>
          <w:p w14:paraId="6C63BD06" w14:textId="77777777" w:rsidR="00395CDD" w:rsidRPr="00C4483F" w:rsidRDefault="00395CDD" w:rsidP="006815C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495779F4" w14:textId="77777777" w:rsidR="00395CDD" w:rsidRPr="00C4483F" w:rsidRDefault="00395CDD" w:rsidP="006815CC">
            <w:pPr>
              <w:pStyle w:val="ListParagraph"/>
              <w:ind w:left="0"/>
              <w:rPr>
                <w:rFonts w:ascii="Century Gothic" w:hAnsi="Century Gothic"/>
              </w:rPr>
            </w:pPr>
          </w:p>
          <w:p w14:paraId="3BEE5956" w14:textId="77777777" w:rsidR="00395CDD" w:rsidRPr="00C4483F" w:rsidRDefault="00395CDD" w:rsidP="006815C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41E60DF6" w14:textId="77777777" w:rsidR="00395CDD" w:rsidRPr="00C4483F" w:rsidRDefault="00395CDD" w:rsidP="006815CC">
            <w:pPr>
              <w:pStyle w:val="ListParagraph"/>
              <w:ind w:left="0"/>
              <w:rPr>
                <w:rFonts w:ascii="Century Gothic" w:hAnsi="Century Gothic"/>
              </w:rPr>
            </w:pPr>
          </w:p>
          <w:p w14:paraId="31B2686A" w14:textId="1E449825" w:rsidR="00395CDD" w:rsidRPr="00C4483F" w:rsidRDefault="00395CDD" w:rsidP="006815CC">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Pr>
                <w:rFonts w:ascii="Century Gothic" w:hAnsi="Century Gothic"/>
              </w:rPr>
              <w:t>Attachment</w:t>
            </w:r>
            <w:r w:rsidRPr="00C4483F">
              <w:rPr>
                <w:rFonts w:ascii="Century Gothic" w:hAnsi="Century Gothic"/>
              </w:rPr>
              <w:t xml:space="preserve"> topic to help them consolidate their learning outside of the classroom.</w:t>
            </w:r>
          </w:p>
          <w:p w14:paraId="245C8061" w14:textId="77777777" w:rsidR="00395CDD" w:rsidRPr="00C4483F" w:rsidRDefault="00395CDD" w:rsidP="006815CC">
            <w:pPr>
              <w:pStyle w:val="ListParagraph"/>
              <w:ind w:left="0"/>
              <w:rPr>
                <w:rFonts w:ascii="Century Gothic" w:hAnsi="Century Gothic"/>
              </w:rPr>
            </w:pPr>
          </w:p>
          <w:p w14:paraId="216C1A45" w14:textId="77777777" w:rsidR="00395CDD" w:rsidRDefault="00395CDD" w:rsidP="00D87572">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w:t>
            </w:r>
            <w:r w:rsidRPr="00C4483F">
              <w:rPr>
                <w:rFonts w:ascii="Century Gothic" w:hAnsi="Century Gothic"/>
              </w:rPr>
              <w:lastRenderedPageBreak/>
              <w:t>of how marks are awarded in the exams.</w:t>
            </w:r>
          </w:p>
          <w:p w14:paraId="4B389E56" w14:textId="77777777" w:rsidR="00395CDD" w:rsidRPr="00D87572" w:rsidRDefault="00395CDD" w:rsidP="00D87572">
            <w:pPr>
              <w:pStyle w:val="ListParagraph"/>
              <w:rPr>
                <w:rFonts w:ascii="Century Gothic" w:hAnsi="Century Gothic"/>
              </w:rPr>
            </w:pPr>
          </w:p>
          <w:p w14:paraId="5B5A5E96" w14:textId="3652CC15" w:rsidR="00395CDD" w:rsidRPr="00D87572" w:rsidRDefault="00395CDD" w:rsidP="00D87572">
            <w:pPr>
              <w:pStyle w:val="ListParagraph"/>
              <w:numPr>
                <w:ilvl w:val="0"/>
                <w:numId w:val="18"/>
              </w:numPr>
              <w:rPr>
                <w:rFonts w:ascii="Century Gothic" w:hAnsi="Century Gothic"/>
              </w:rPr>
            </w:pPr>
            <w:r w:rsidRPr="00D87572">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6CEF5DFF" w14:textId="77777777" w:rsidR="00395CDD" w:rsidRDefault="00395CDD" w:rsidP="006815C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35F5E46B" w14:textId="77777777" w:rsidR="00395CDD" w:rsidRDefault="00395CDD" w:rsidP="006815CC">
            <w:pPr>
              <w:rPr>
                <w:rFonts w:ascii="Century Gothic" w:hAnsi="Century Gothic"/>
                <w:b/>
                <w:bCs/>
                <w:u w:val="single"/>
              </w:rPr>
            </w:pPr>
          </w:p>
          <w:p w14:paraId="35489C30" w14:textId="77777777" w:rsidR="00395CDD" w:rsidRDefault="00395CDD" w:rsidP="006815CC">
            <w:pPr>
              <w:rPr>
                <w:rFonts w:ascii="Century Gothic" w:hAnsi="Century Gothic"/>
              </w:rPr>
            </w:pPr>
            <w:r>
              <w:rPr>
                <w:rFonts w:ascii="Century Gothic" w:hAnsi="Century Gothic"/>
              </w:rPr>
              <w:t>Regular use of informal testing/quizzes in lessons for students and teacher to identify gaps in knowledge and understanding.</w:t>
            </w:r>
          </w:p>
          <w:p w14:paraId="3D9CA392" w14:textId="77777777" w:rsidR="00395CDD" w:rsidRDefault="00395CDD" w:rsidP="006815CC">
            <w:pPr>
              <w:rPr>
                <w:rFonts w:ascii="Century Gothic" w:hAnsi="Century Gothic"/>
              </w:rPr>
            </w:pPr>
          </w:p>
          <w:p w14:paraId="3D3BF27A" w14:textId="77777777" w:rsidR="00395CDD" w:rsidRDefault="00395CDD" w:rsidP="006815CC">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3FD21560" w14:textId="77777777" w:rsidR="00395CDD" w:rsidRDefault="00395CDD" w:rsidP="006815CC">
            <w:pPr>
              <w:rPr>
                <w:rFonts w:ascii="Century Gothic" w:hAnsi="Century Gothic"/>
              </w:rPr>
            </w:pPr>
          </w:p>
          <w:p w14:paraId="798AE2A8" w14:textId="77777777" w:rsidR="00395CDD" w:rsidRDefault="00395CDD" w:rsidP="006815CC">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60263E9D" w14:textId="77777777" w:rsidR="00395CDD" w:rsidRDefault="00395CDD" w:rsidP="006815CC">
            <w:pPr>
              <w:rPr>
                <w:rFonts w:ascii="Century Gothic" w:hAnsi="Century Gothic"/>
              </w:rPr>
            </w:pPr>
          </w:p>
          <w:p w14:paraId="363D0958" w14:textId="77777777" w:rsidR="00395CDD" w:rsidRDefault="00395CDD" w:rsidP="006815CC">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5E9C358E" w14:textId="77777777" w:rsidR="00395CDD" w:rsidRDefault="00395CDD" w:rsidP="006815CC">
            <w:pPr>
              <w:rPr>
                <w:rFonts w:ascii="Century Gothic" w:hAnsi="Century Gothic"/>
              </w:rPr>
            </w:pPr>
          </w:p>
          <w:p w14:paraId="29BF7875" w14:textId="77777777" w:rsidR="00395CDD" w:rsidRDefault="00395CDD" w:rsidP="006815CC">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317CDB40" w14:textId="77777777" w:rsidR="00395CDD" w:rsidRDefault="00395CDD" w:rsidP="006815CC">
            <w:pPr>
              <w:rPr>
                <w:rFonts w:ascii="Century Gothic" w:hAnsi="Century Gothic"/>
              </w:rPr>
            </w:pPr>
          </w:p>
          <w:p w14:paraId="1DF3E950" w14:textId="77777777" w:rsidR="00395CDD" w:rsidRDefault="00395CDD" w:rsidP="006815CC">
            <w:pPr>
              <w:rPr>
                <w:rFonts w:ascii="Century Gothic" w:hAnsi="Century Gothic"/>
              </w:rPr>
            </w:pPr>
            <w:r>
              <w:rPr>
                <w:rFonts w:ascii="Century Gothic" w:hAnsi="Century Gothic"/>
              </w:rPr>
              <w:t xml:space="preserve">End of topic tests – students will be given a test at the end of the module </w:t>
            </w:r>
            <w:r>
              <w:rPr>
                <w:rFonts w:ascii="Century Gothic" w:hAnsi="Century Gothic"/>
              </w:rPr>
              <w:lastRenderedPageBreak/>
              <w:t>which will include a combination of short and longer answers.</w:t>
            </w:r>
          </w:p>
          <w:p w14:paraId="314A6B58" w14:textId="77777777" w:rsidR="00395CDD" w:rsidRDefault="00395CDD" w:rsidP="006815CC">
            <w:pPr>
              <w:rPr>
                <w:rFonts w:ascii="Century Gothic" w:hAnsi="Century Gothic"/>
              </w:rPr>
            </w:pPr>
          </w:p>
          <w:p w14:paraId="34EB7503" w14:textId="0F04DB2D" w:rsidR="00395CDD" w:rsidRDefault="00395CDD" w:rsidP="006815CC">
            <w:r>
              <w:rPr>
                <w:rFonts w:ascii="Century Gothic" w:hAnsi="Century Gothic"/>
              </w:rPr>
              <w:t>Finally, student knowledge will be assessed in more formal mock examinations in both year 12 and year 13 where their understanding of this topic can be tested.</w:t>
            </w:r>
          </w:p>
        </w:tc>
      </w:tr>
      <w:tr w:rsidR="00954F08" w14:paraId="3D7C4ECD" w14:textId="77777777" w:rsidTr="003A2E5F">
        <w:trPr>
          <w:trHeight w:val="1120"/>
        </w:trPr>
        <w:tc>
          <w:tcPr>
            <w:tcW w:w="1393" w:type="dxa"/>
            <w:shd w:val="clear" w:color="auto" w:fill="C5E0B3" w:themeFill="accent6" w:themeFillTint="66"/>
          </w:tcPr>
          <w:p w14:paraId="2EB9A635" w14:textId="0772E1B9" w:rsidR="00954F08" w:rsidRDefault="00C9764E" w:rsidP="00954F08">
            <w:pPr>
              <w:rPr>
                <w:b/>
                <w:bCs/>
              </w:rPr>
            </w:pPr>
            <w:r>
              <w:rPr>
                <w:b/>
                <w:bCs/>
              </w:rPr>
              <w:lastRenderedPageBreak/>
              <w:t>Research methods</w:t>
            </w:r>
            <w:r w:rsidR="001A3C6E">
              <w:rPr>
                <w:b/>
                <w:bCs/>
              </w:rPr>
              <w:t xml:space="preserve"> – Autumn and Spring Term</w:t>
            </w:r>
            <w:r w:rsidR="008B4AE7">
              <w:rPr>
                <w:b/>
                <w:bCs/>
              </w:rPr>
              <w:t xml:space="preserve"> Y12</w:t>
            </w:r>
          </w:p>
        </w:tc>
        <w:tc>
          <w:tcPr>
            <w:tcW w:w="4113" w:type="dxa"/>
          </w:tcPr>
          <w:p w14:paraId="232A17BF" w14:textId="77777777" w:rsidR="00954F08" w:rsidRPr="002E62C9" w:rsidRDefault="00954F08" w:rsidP="00954F08">
            <w:pPr>
              <w:rPr>
                <w:rFonts w:ascii="Century Gothic" w:hAnsi="Century Gothic"/>
                <w:b/>
                <w:bCs/>
                <w:u w:val="single"/>
              </w:rPr>
            </w:pPr>
            <w:r w:rsidRPr="002E62C9">
              <w:rPr>
                <w:rFonts w:ascii="Century Gothic" w:hAnsi="Century Gothic"/>
                <w:b/>
                <w:bCs/>
                <w:u w:val="single"/>
              </w:rPr>
              <w:t xml:space="preserve">Intent </w:t>
            </w:r>
          </w:p>
          <w:p w14:paraId="4F64B170" w14:textId="77777777" w:rsidR="00954F08" w:rsidRPr="002E62C9" w:rsidRDefault="00954F08" w:rsidP="00954F08">
            <w:pPr>
              <w:rPr>
                <w:rFonts w:ascii="Century Gothic" w:hAnsi="Century Gothic"/>
                <w:b/>
                <w:bCs/>
                <w:u w:val="single"/>
              </w:rPr>
            </w:pPr>
          </w:p>
          <w:p w14:paraId="5FA21DD2" w14:textId="77777777" w:rsidR="00954F08" w:rsidRPr="009B4E69" w:rsidRDefault="00954F08" w:rsidP="009B4E69">
            <w:pPr>
              <w:autoSpaceDE w:val="0"/>
              <w:autoSpaceDN w:val="0"/>
              <w:adjustRightInd w:val="0"/>
              <w:ind w:left="45"/>
              <w:rPr>
                <w:rFonts w:ascii="Century Gothic" w:hAnsi="Century Gothic" w:cs="ArialMT"/>
              </w:rPr>
            </w:pPr>
            <w:r w:rsidRPr="009B4E69">
              <w:rPr>
                <w:rFonts w:ascii="Century Gothic" w:hAnsi="Century Gothic" w:cs="ArialMT"/>
                <w:b/>
              </w:rPr>
              <w:t>Experimental method</w:t>
            </w:r>
            <w:r w:rsidRPr="009B4E69">
              <w:rPr>
                <w:rFonts w:ascii="Century Gothic" w:hAnsi="Century Gothic" w:cs="ArialMT"/>
              </w:rPr>
              <w:t>. Types of experiment, laboratory and field experiments; natural and quasi-experiments.</w:t>
            </w:r>
          </w:p>
          <w:p w14:paraId="695EEBC3" w14:textId="77777777" w:rsidR="00954F08" w:rsidRPr="009B4E69" w:rsidRDefault="00954F08" w:rsidP="009B4E69">
            <w:pPr>
              <w:autoSpaceDE w:val="0"/>
              <w:autoSpaceDN w:val="0"/>
              <w:adjustRightInd w:val="0"/>
              <w:ind w:left="45"/>
              <w:rPr>
                <w:rFonts w:ascii="Century Gothic" w:hAnsi="Century Gothic" w:cs="ArialMT"/>
              </w:rPr>
            </w:pPr>
            <w:r w:rsidRPr="009B4E69">
              <w:rPr>
                <w:rFonts w:ascii="Century Gothic" w:hAnsi="Century Gothic" w:cs="ArialMT"/>
                <w:b/>
              </w:rPr>
              <w:t>Observational techniques</w:t>
            </w:r>
            <w:r w:rsidRPr="009B4E69">
              <w:rPr>
                <w:rFonts w:ascii="Century Gothic" w:hAnsi="Century Gothic" w:cs="ArialMT"/>
              </w:rPr>
              <w:t>. Types of observation: naturalistic and controlled observation; covert and overt observation; participant and non-participant observation.</w:t>
            </w:r>
          </w:p>
          <w:p w14:paraId="798775F2" w14:textId="77777777" w:rsidR="00954F08" w:rsidRPr="009B4E69" w:rsidRDefault="00954F08" w:rsidP="009B4E69">
            <w:pPr>
              <w:autoSpaceDE w:val="0"/>
              <w:autoSpaceDN w:val="0"/>
              <w:adjustRightInd w:val="0"/>
              <w:ind w:left="45"/>
              <w:rPr>
                <w:rFonts w:ascii="Century Gothic" w:hAnsi="Century Gothic" w:cs="ArialMT"/>
              </w:rPr>
            </w:pPr>
            <w:r w:rsidRPr="009B4E69">
              <w:rPr>
                <w:rFonts w:ascii="Century Gothic" w:hAnsi="Century Gothic" w:cs="ArialMT"/>
                <w:b/>
              </w:rPr>
              <w:t>Self-report techniques</w:t>
            </w:r>
            <w:r w:rsidRPr="009B4E69">
              <w:rPr>
                <w:rFonts w:ascii="Century Gothic" w:hAnsi="Century Gothic" w:cs="ArialMT"/>
              </w:rPr>
              <w:t>. Questionnaires; interviews, structured and unstructured.</w:t>
            </w:r>
          </w:p>
          <w:p w14:paraId="5CC4CA83" w14:textId="77777777" w:rsidR="00954F08" w:rsidRPr="009B4E69" w:rsidRDefault="00954F08" w:rsidP="009B4E69">
            <w:pPr>
              <w:autoSpaceDE w:val="0"/>
              <w:autoSpaceDN w:val="0"/>
              <w:adjustRightInd w:val="0"/>
              <w:ind w:left="45"/>
              <w:rPr>
                <w:rFonts w:ascii="Century Gothic" w:hAnsi="Century Gothic" w:cs="ArialMT"/>
              </w:rPr>
            </w:pPr>
            <w:r w:rsidRPr="009B4E69">
              <w:rPr>
                <w:rFonts w:ascii="Century Gothic" w:hAnsi="Century Gothic" w:cs="ArialMT"/>
                <w:b/>
              </w:rPr>
              <w:t>Correlations</w:t>
            </w:r>
            <w:r w:rsidRPr="009B4E69">
              <w:rPr>
                <w:rFonts w:ascii="Century Gothic" w:hAnsi="Century Gothic" w:cs="ArialMT"/>
              </w:rPr>
              <w:t>. Analysis of the relationship between co-variables. The difference between correlations and experiments.</w:t>
            </w:r>
          </w:p>
          <w:p w14:paraId="238155B6" w14:textId="77777777" w:rsidR="00954F08" w:rsidRDefault="00954F08" w:rsidP="009B4E69">
            <w:pPr>
              <w:ind w:left="45"/>
              <w:rPr>
                <w:rFonts w:ascii="Century Gothic" w:hAnsi="Century Gothic"/>
                <w:b/>
                <w:u w:val="single"/>
              </w:rPr>
            </w:pPr>
          </w:p>
          <w:p w14:paraId="5D9DA3EE" w14:textId="227FFFB4" w:rsidR="00954F08" w:rsidRPr="009B4E69" w:rsidRDefault="00954F08" w:rsidP="009B4E69">
            <w:pPr>
              <w:ind w:left="45"/>
              <w:rPr>
                <w:rFonts w:ascii="Century Gothic" w:hAnsi="Century Gothic"/>
                <w:b/>
                <w:u w:val="single"/>
              </w:rPr>
            </w:pPr>
            <w:r w:rsidRPr="009B4E69">
              <w:rPr>
                <w:rFonts w:ascii="Century Gothic" w:hAnsi="Century Gothic"/>
                <w:b/>
                <w:u w:val="single"/>
              </w:rPr>
              <w:t>Scientific processes</w:t>
            </w:r>
          </w:p>
          <w:p w14:paraId="03A6D395" w14:textId="77777777" w:rsidR="00954F08" w:rsidRPr="006C589D" w:rsidRDefault="00954F08" w:rsidP="009B4E69">
            <w:pPr>
              <w:ind w:left="45"/>
              <w:rPr>
                <w:rFonts w:ascii="Century Gothic" w:hAnsi="Century Gothic"/>
                <w:b/>
                <w:u w:val="single"/>
              </w:rPr>
            </w:pPr>
          </w:p>
          <w:p w14:paraId="320FA0BE" w14:textId="77777777" w:rsidR="00954F08" w:rsidRPr="009B4E69" w:rsidRDefault="00954F08" w:rsidP="009B4E69">
            <w:pPr>
              <w:ind w:left="45"/>
              <w:rPr>
                <w:rFonts w:ascii="Century Gothic" w:hAnsi="Century Gothic"/>
              </w:rPr>
            </w:pPr>
            <w:r w:rsidRPr="009B4E69">
              <w:rPr>
                <w:rFonts w:ascii="Century Gothic" w:hAnsi="Century Gothic"/>
                <w:b/>
              </w:rPr>
              <w:t>Aims:</w:t>
            </w:r>
            <w:r w:rsidRPr="009B4E69">
              <w:rPr>
                <w:rFonts w:ascii="Century Gothic" w:hAnsi="Century Gothic"/>
              </w:rPr>
              <w:t xml:space="preserve"> stating aims, the difference between aims and hypotheses.</w:t>
            </w:r>
          </w:p>
          <w:p w14:paraId="1C9679E9" w14:textId="77777777" w:rsidR="00954F08" w:rsidRPr="009B4E69" w:rsidRDefault="00954F08" w:rsidP="009B4E69">
            <w:pPr>
              <w:ind w:left="45"/>
              <w:rPr>
                <w:rFonts w:ascii="Century Gothic" w:hAnsi="Century Gothic"/>
              </w:rPr>
            </w:pPr>
            <w:r w:rsidRPr="009B4E69">
              <w:rPr>
                <w:rFonts w:ascii="Century Gothic" w:hAnsi="Century Gothic"/>
                <w:b/>
              </w:rPr>
              <w:t>Hypotheses:</w:t>
            </w:r>
            <w:r w:rsidRPr="009B4E69">
              <w:rPr>
                <w:rFonts w:ascii="Century Gothic" w:hAnsi="Century Gothic"/>
              </w:rPr>
              <w:t xml:space="preserve"> directional and non-directional.</w:t>
            </w:r>
          </w:p>
          <w:p w14:paraId="53CF8DCD" w14:textId="77777777" w:rsidR="00954F08" w:rsidRPr="009B4E69" w:rsidRDefault="00954F08" w:rsidP="009B4E69">
            <w:pPr>
              <w:ind w:left="45"/>
              <w:rPr>
                <w:rFonts w:ascii="Century Gothic" w:hAnsi="Century Gothic"/>
              </w:rPr>
            </w:pPr>
            <w:r w:rsidRPr="009B4E69">
              <w:rPr>
                <w:rFonts w:ascii="Century Gothic" w:hAnsi="Century Gothic"/>
                <w:b/>
              </w:rPr>
              <w:lastRenderedPageBreak/>
              <w:t>Sampling:</w:t>
            </w:r>
            <w:r w:rsidRPr="009B4E69">
              <w:rPr>
                <w:rFonts w:ascii="Century Gothic" w:hAnsi="Century Gothic"/>
              </w:rPr>
              <w:t xml:space="preserve"> the difference between population and sample; sampling techniques </w:t>
            </w:r>
            <w:proofErr w:type="gramStart"/>
            <w:r w:rsidRPr="009B4E69">
              <w:rPr>
                <w:rFonts w:ascii="Century Gothic" w:hAnsi="Century Gothic"/>
              </w:rPr>
              <w:t>including:</w:t>
            </w:r>
            <w:proofErr w:type="gramEnd"/>
            <w:r w:rsidRPr="009B4E69">
              <w:rPr>
                <w:rFonts w:ascii="Century Gothic" w:hAnsi="Century Gothic"/>
              </w:rPr>
              <w:t xml:space="preserve"> random, systematic, stratified, opportunity and volunteer; implications of sampling techniques, including bias and generalisation.</w:t>
            </w:r>
          </w:p>
          <w:p w14:paraId="5C7FC71D" w14:textId="77777777" w:rsidR="00954F08" w:rsidRPr="009B4E69" w:rsidRDefault="00954F08" w:rsidP="009B4E69">
            <w:pPr>
              <w:ind w:left="45"/>
              <w:rPr>
                <w:rFonts w:ascii="Century Gothic" w:hAnsi="Century Gothic"/>
              </w:rPr>
            </w:pPr>
            <w:r w:rsidRPr="009B4E69">
              <w:rPr>
                <w:rFonts w:ascii="Century Gothic" w:hAnsi="Century Gothic"/>
                <w:b/>
              </w:rPr>
              <w:t>Pilot studies</w:t>
            </w:r>
            <w:r w:rsidRPr="009B4E69">
              <w:rPr>
                <w:rFonts w:ascii="Century Gothic" w:hAnsi="Century Gothic"/>
              </w:rPr>
              <w:t xml:space="preserve"> and the aims of piloting.</w:t>
            </w:r>
          </w:p>
          <w:p w14:paraId="2D0694FA" w14:textId="77777777" w:rsidR="00954F08" w:rsidRPr="009B4E69" w:rsidRDefault="00954F08" w:rsidP="009B4E69">
            <w:pPr>
              <w:ind w:left="45"/>
              <w:rPr>
                <w:rFonts w:ascii="Century Gothic" w:hAnsi="Century Gothic"/>
              </w:rPr>
            </w:pPr>
            <w:r w:rsidRPr="009B4E69">
              <w:rPr>
                <w:rFonts w:ascii="Century Gothic" w:hAnsi="Century Gothic"/>
                <w:b/>
              </w:rPr>
              <w:t>Experimental designs:</w:t>
            </w:r>
            <w:r w:rsidRPr="009B4E69">
              <w:rPr>
                <w:rFonts w:ascii="Century Gothic" w:hAnsi="Century Gothic"/>
              </w:rPr>
              <w:t xml:space="preserve"> repeated measures, independent groups, matched pairs.</w:t>
            </w:r>
          </w:p>
          <w:p w14:paraId="708E14CE" w14:textId="77777777" w:rsidR="00954F08" w:rsidRPr="009B4E69" w:rsidRDefault="00954F08" w:rsidP="009B4E69">
            <w:pPr>
              <w:ind w:left="45"/>
              <w:rPr>
                <w:rFonts w:ascii="Century Gothic" w:hAnsi="Century Gothic"/>
              </w:rPr>
            </w:pPr>
            <w:r w:rsidRPr="009B4E69">
              <w:rPr>
                <w:rFonts w:ascii="Century Gothic" w:hAnsi="Century Gothic"/>
                <w:b/>
              </w:rPr>
              <w:t>Observational design:</w:t>
            </w:r>
            <w:r w:rsidRPr="009B4E69">
              <w:rPr>
                <w:rFonts w:ascii="Century Gothic" w:hAnsi="Century Gothic"/>
              </w:rPr>
              <w:t xml:space="preserve"> behavioural categories; event sampling; time sampling.</w:t>
            </w:r>
          </w:p>
          <w:p w14:paraId="15C128D0" w14:textId="77777777" w:rsidR="00954F08" w:rsidRPr="009B4E69" w:rsidRDefault="00954F08" w:rsidP="009B4E69">
            <w:pPr>
              <w:ind w:left="45"/>
              <w:rPr>
                <w:rFonts w:ascii="Century Gothic" w:hAnsi="Century Gothic"/>
              </w:rPr>
            </w:pPr>
            <w:r w:rsidRPr="009B4E69">
              <w:rPr>
                <w:rFonts w:ascii="Century Gothic" w:hAnsi="Century Gothic"/>
                <w:b/>
              </w:rPr>
              <w:t>Questionnaire construction</w:t>
            </w:r>
            <w:r w:rsidRPr="009B4E69">
              <w:rPr>
                <w:rFonts w:ascii="Century Gothic" w:hAnsi="Century Gothic"/>
              </w:rPr>
              <w:t>, including use of open and closed questions; design of interviews.</w:t>
            </w:r>
          </w:p>
          <w:p w14:paraId="201E5FAC" w14:textId="77777777" w:rsidR="00954F08" w:rsidRPr="009B4E69" w:rsidRDefault="00954F08" w:rsidP="009B4E69">
            <w:pPr>
              <w:ind w:left="45"/>
              <w:rPr>
                <w:rFonts w:ascii="Century Gothic" w:hAnsi="Century Gothic"/>
                <w:szCs w:val="16"/>
              </w:rPr>
            </w:pPr>
            <w:r w:rsidRPr="009B4E69">
              <w:rPr>
                <w:rFonts w:ascii="Century Gothic" w:hAnsi="Century Gothic"/>
                <w:b/>
                <w:szCs w:val="16"/>
              </w:rPr>
              <w:t>Variables:</w:t>
            </w:r>
            <w:r w:rsidRPr="009B4E69">
              <w:rPr>
                <w:rFonts w:ascii="Century Gothic" w:hAnsi="Century Gothic"/>
                <w:szCs w:val="16"/>
              </w:rPr>
              <w:t xml:space="preserve"> manipulation and control of variables, including independent, dependent, extraneous, confounding; operationalisation of variables.</w:t>
            </w:r>
          </w:p>
          <w:p w14:paraId="48491204" w14:textId="77777777" w:rsidR="00954F08" w:rsidRPr="009B4E69" w:rsidRDefault="00954F08" w:rsidP="009B4E69">
            <w:pPr>
              <w:ind w:left="45"/>
              <w:rPr>
                <w:rFonts w:ascii="Century Gothic" w:hAnsi="Century Gothic"/>
                <w:szCs w:val="16"/>
              </w:rPr>
            </w:pPr>
            <w:r w:rsidRPr="009B4E69">
              <w:rPr>
                <w:rFonts w:ascii="Century Gothic" w:hAnsi="Century Gothic"/>
                <w:b/>
                <w:szCs w:val="16"/>
              </w:rPr>
              <w:t>Control:</w:t>
            </w:r>
            <w:r w:rsidRPr="009B4E69">
              <w:rPr>
                <w:rFonts w:ascii="Century Gothic" w:hAnsi="Century Gothic"/>
                <w:szCs w:val="16"/>
              </w:rPr>
              <w:t xml:space="preserve"> random allocation and counterbalancing, randomisation and standardisation.</w:t>
            </w:r>
          </w:p>
          <w:p w14:paraId="3644F6B3" w14:textId="77777777" w:rsidR="00954F08" w:rsidRPr="009B4E69" w:rsidRDefault="00954F08" w:rsidP="009B4E69">
            <w:pPr>
              <w:ind w:left="45"/>
              <w:rPr>
                <w:rFonts w:ascii="Century Gothic" w:hAnsi="Century Gothic"/>
                <w:szCs w:val="16"/>
              </w:rPr>
            </w:pPr>
            <w:r w:rsidRPr="009B4E69">
              <w:rPr>
                <w:rFonts w:ascii="Century Gothic" w:hAnsi="Century Gothic"/>
                <w:b/>
                <w:szCs w:val="16"/>
              </w:rPr>
              <w:t>Demand characteristics</w:t>
            </w:r>
            <w:r w:rsidRPr="009B4E69">
              <w:rPr>
                <w:rFonts w:ascii="Century Gothic" w:hAnsi="Century Gothic"/>
                <w:szCs w:val="16"/>
              </w:rPr>
              <w:t xml:space="preserve"> and </w:t>
            </w:r>
            <w:r w:rsidRPr="009B4E69">
              <w:rPr>
                <w:rFonts w:ascii="Century Gothic" w:hAnsi="Century Gothic"/>
                <w:b/>
                <w:szCs w:val="16"/>
              </w:rPr>
              <w:t>investigator effects</w:t>
            </w:r>
            <w:r w:rsidRPr="009B4E69">
              <w:rPr>
                <w:rFonts w:ascii="Century Gothic" w:hAnsi="Century Gothic"/>
                <w:szCs w:val="16"/>
              </w:rPr>
              <w:t>.</w:t>
            </w:r>
          </w:p>
          <w:p w14:paraId="0CCBCD8B" w14:textId="77777777" w:rsidR="009B4E69" w:rsidRDefault="009B4E69" w:rsidP="009B4E69">
            <w:pPr>
              <w:ind w:left="45"/>
              <w:rPr>
                <w:rFonts w:ascii="Century Gothic" w:hAnsi="Century Gothic"/>
                <w:b/>
                <w:szCs w:val="16"/>
              </w:rPr>
            </w:pPr>
          </w:p>
          <w:p w14:paraId="0EB9034D" w14:textId="7CBA2935" w:rsidR="00954F08" w:rsidRPr="009B4E69" w:rsidRDefault="00954F08" w:rsidP="009B4E69">
            <w:pPr>
              <w:ind w:left="45"/>
              <w:rPr>
                <w:rFonts w:ascii="Century Gothic" w:hAnsi="Century Gothic"/>
                <w:szCs w:val="16"/>
              </w:rPr>
            </w:pPr>
            <w:r w:rsidRPr="009B4E69">
              <w:rPr>
                <w:rFonts w:ascii="Century Gothic" w:hAnsi="Century Gothic"/>
                <w:b/>
                <w:szCs w:val="16"/>
              </w:rPr>
              <w:t>Ethics</w:t>
            </w:r>
            <w:r w:rsidRPr="009B4E69">
              <w:rPr>
                <w:rFonts w:ascii="Century Gothic" w:hAnsi="Century Gothic"/>
                <w:szCs w:val="16"/>
              </w:rPr>
              <w:t xml:space="preserve">, including the role of the British Psychological Society’s code of ethics; ethical issues in the design and conduct of psychological studies; dealing with ethical issues in research. </w:t>
            </w:r>
          </w:p>
          <w:p w14:paraId="6AC06561" w14:textId="77777777" w:rsidR="00954F08" w:rsidRPr="009B4E69" w:rsidRDefault="00954F08" w:rsidP="009B4E69">
            <w:pPr>
              <w:ind w:left="45"/>
              <w:rPr>
                <w:rFonts w:ascii="Century Gothic" w:hAnsi="Century Gothic"/>
                <w:szCs w:val="16"/>
              </w:rPr>
            </w:pPr>
            <w:r w:rsidRPr="009B4E69">
              <w:rPr>
                <w:rFonts w:ascii="Century Gothic" w:hAnsi="Century Gothic"/>
                <w:szCs w:val="16"/>
              </w:rPr>
              <w:lastRenderedPageBreak/>
              <w:t xml:space="preserve">The role of </w:t>
            </w:r>
            <w:r w:rsidRPr="009B4E69">
              <w:rPr>
                <w:rFonts w:ascii="Century Gothic" w:hAnsi="Century Gothic"/>
                <w:b/>
                <w:szCs w:val="16"/>
              </w:rPr>
              <w:t>peer review</w:t>
            </w:r>
            <w:r w:rsidRPr="009B4E69">
              <w:rPr>
                <w:rFonts w:ascii="Century Gothic" w:hAnsi="Century Gothic"/>
                <w:szCs w:val="16"/>
              </w:rPr>
              <w:t xml:space="preserve"> in the scientific process.</w:t>
            </w:r>
          </w:p>
          <w:p w14:paraId="16C1647F" w14:textId="77777777" w:rsidR="00954F08" w:rsidRPr="009B4E69" w:rsidRDefault="00954F08" w:rsidP="009B4E69">
            <w:pPr>
              <w:ind w:left="45"/>
              <w:rPr>
                <w:rFonts w:ascii="Century Gothic" w:hAnsi="Century Gothic"/>
                <w:szCs w:val="16"/>
              </w:rPr>
            </w:pPr>
            <w:r w:rsidRPr="009B4E69">
              <w:rPr>
                <w:rFonts w:ascii="Century Gothic" w:hAnsi="Century Gothic"/>
                <w:szCs w:val="16"/>
              </w:rPr>
              <w:t>The implications of psychological research for the economy.</w:t>
            </w:r>
            <w:r w:rsidRPr="009B4E69">
              <w:rPr>
                <w:rFonts w:ascii="Century Gothic" w:hAnsi="Century Gothic"/>
                <w:b/>
                <w:szCs w:val="16"/>
              </w:rPr>
              <w:t xml:space="preserve"> </w:t>
            </w:r>
          </w:p>
          <w:p w14:paraId="483D8F95" w14:textId="77777777" w:rsidR="009B4E69" w:rsidRDefault="009B4E69" w:rsidP="009B4E69">
            <w:pPr>
              <w:ind w:left="45"/>
              <w:rPr>
                <w:rFonts w:ascii="Century Gothic" w:hAnsi="Century Gothic"/>
                <w:szCs w:val="16"/>
                <w:u w:val="single"/>
              </w:rPr>
            </w:pPr>
          </w:p>
          <w:p w14:paraId="70239D26" w14:textId="37621147" w:rsidR="00954F08" w:rsidRPr="009B4E69" w:rsidRDefault="00954F08" w:rsidP="009B4E69">
            <w:pPr>
              <w:ind w:left="45"/>
              <w:rPr>
                <w:rFonts w:ascii="Century Gothic" w:hAnsi="Century Gothic"/>
                <w:szCs w:val="16"/>
                <w:u w:val="single"/>
              </w:rPr>
            </w:pPr>
            <w:r w:rsidRPr="009B4E69">
              <w:rPr>
                <w:rFonts w:ascii="Century Gothic" w:hAnsi="Century Gothic"/>
                <w:szCs w:val="16"/>
                <w:u w:val="single"/>
              </w:rPr>
              <w:t>Data handling and analysis</w:t>
            </w:r>
          </w:p>
          <w:p w14:paraId="74158D0F" w14:textId="14392A97" w:rsidR="00954F08" w:rsidRPr="009B4E69" w:rsidRDefault="00954F08" w:rsidP="009B4E69">
            <w:pPr>
              <w:ind w:left="45"/>
              <w:rPr>
                <w:rFonts w:ascii="Century Gothic" w:hAnsi="Century Gothic"/>
                <w:szCs w:val="16"/>
              </w:rPr>
            </w:pPr>
            <w:r w:rsidRPr="009B4E69">
              <w:rPr>
                <w:rFonts w:ascii="Century Gothic" w:hAnsi="Century Gothic"/>
                <w:b/>
                <w:szCs w:val="16"/>
              </w:rPr>
              <w:t>Quantitative</w:t>
            </w:r>
            <w:r w:rsidRPr="009B4E69">
              <w:rPr>
                <w:rFonts w:ascii="Century Gothic" w:hAnsi="Century Gothic"/>
                <w:szCs w:val="16"/>
              </w:rPr>
              <w:t xml:space="preserve"> and </w:t>
            </w:r>
            <w:r w:rsidRPr="009B4E69">
              <w:rPr>
                <w:rFonts w:ascii="Century Gothic" w:hAnsi="Century Gothic"/>
                <w:b/>
                <w:szCs w:val="16"/>
              </w:rPr>
              <w:t>qualitative data</w:t>
            </w:r>
            <w:r w:rsidRPr="009B4E69">
              <w:rPr>
                <w:rFonts w:ascii="Century Gothic" w:hAnsi="Century Gothic"/>
                <w:szCs w:val="16"/>
              </w:rPr>
              <w:t>; the distinction between qualitative and quantitative data collection techniques.</w:t>
            </w:r>
          </w:p>
          <w:p w14:paraId="79D16D1C" w14:textId="77777777" w:rsidR="00954F08" w:rsidRPr="009B4E69" w:rsidRDefault="00954F08" w:rsidP="009B4E69">
            <w:pPr>
              <w:ind w:left="45"/>
              <w:rPr>
                <w:rFonts w:ascii="Century Gothic" w:hAnsi="Century Gothic"/>
                <w:szCs w:val="16"/>
              </w:rPr>
            </w:pPr>
            <w:r w:rsidRPr="009B4E69">
              <w:rPr>
                <w:rFonts w:ascii="Century Gothic" w:hAnsi="Century Gothic"/>
                <w:szCs w:val="16"/>
              </w:rPr>
              <w:t>Primary and secondary data, including meta-analysis.</w:t>
            </w:r>
          </w:p>
          <w:p w14:paraId="1A9092F2" w14:textId="77777777" w:rsidR="009B4E69" w:rsidRDefault="009B4E69" w:rsidP="009B4E69">
            <w:pPr>
              <w:ind w:left="45"/>
              <w:rPr>
                <w:rFonts w:ascii="Century Gothic" w:hAnsi="Century Gothic"/>
                <w:b/>
                <w:szCs w:val="16"/>
              </w:rPr>
            </w:pPr>
          </w:p>
          <w:p w14:paraId="7253C454" w14:textId="754CB389" w:rsidR="00954F08" w:rsidRPr="009B4E69" w:rsidRDefault="00954F08" w:rsidP="009B4E69">
            <w:pPr>
              <w:ind w:left="45"/>
              <w:rPr>
                <w:rFonts w:ascii="Century Gothic" w:hAnsi="Century Gothic"/>
                <w:szCs w:val="16"/>
              </w:rPr>
            </w:pPr>
            <w:r w:rsidRPr="009B4E69">
              <w:rPr>
                <w:rFonts w:ascii="Century Gothic" w:hAnsi="Century Gothic"/>
                <w:b/>
                <w:szCs w:val="16"/>
              </w:rPr>
              <w:t>Descriptive statistics</w:t>
            </w:r>
            <w:r w:rsidRPr="009B4E69">
              <w:rPr>
                <w:rFonts w:ascii="Century Gothic" w:hAnsi="Century Gothic"/>
                <w:szCs w:val="16"/>
              </w:rPr>
              <w:t>: measures of central tendency – mean, median, mode; calculation of mean, median and mode; measures of dispersion; range and standard deviation; calculation of range; calculation of percentages; positive, negative and zero correlations.</w:t>
            </w:r>
          </w:p>
          <w:p w14:paraId="129FBFC8" w14:textId="77777777" w:rsidR="00954F08" w:rsidRPr="00954F08" w:rsidRDefault="00954F08" w:rsidP="009B4E69">
            <w:pPr>
              <w:pStyle w:val="ListParagraph"/>
              <w:numPr>
                <w:ilvl w:val="0"/>
                <w:numId w:val="34"/>
              </w:numPr>
              <w:ind w:left="45"/>
              <w:rPr>
                <w:rFonts w:ascii="Century Gothic" w:hAnsi="Century Gothic"/>
                <w:szCs w:val="16"/>
              </w:rPr>
            </w:pPr>
            <w:r w:rsidRPr="00954F08">
              <w:rPr>
                <w:rFonts w:ascii="Century Gothic" w:hAnsi="Century Gothic"/>
                <w:szCs w:val="16"/>
              </w:rPr>
              <w:t>Presentation and display of quantitative data: graphs, tables, scattergrams, bar charts.</w:t>
            </w:r>
          </w:p>
          <w:p w14:paraId="158D197A" w14:textId="77777777" w:rsidR="00954F08" w:rsidRPr="00954F08" w:rsidRDefault="00954F08" w:rsidP="009B4E69">
            <w:pPr>
              <w:pStyle w:val="ListParagraph"/>
              <w:numPr>
                <w:ilvl w:val="0"/>
                <w:numId w:val="34"/>
              </w:numPr>
              <w:ind w:left="45"/>
              <w:rPr>
                <w:rFonts w:ascii="Century Gothic" w:hAnsi="Century Gothic"/>
                <w:szCs w:val="16"/>
              </w:rPr>
            </w:pPr>
            <w:r w:rsidRPr="00954F08">
              <w:rPr>
                <w:rFonts w:ascii="Century Gothic" w:hAnsi="Century Gothic"/>
                <w:b/>
                <w:szCs w:val="16"/>
              </w:rPr>
              <w:t>Distributions</w:t>
            </w:r>
            <w:r w:rsidRPr="00954F08">
              <w:rPr>
                <w:rFonts w:ascii="Century Gothic" w:hAnsi="Century Gothic"/>
                <w:szCs w:val="16"/>
              </w:rPr>
              <w:t>: normal and skewed distributions; characteristics of normal and skewed distributions.</w:t>
            </w:r>
          </w:p>
          <w:p w14:paraId="79DAE55A" w14:textId="042EADB1" w:rsidR="00954F08" w:rsidRPr="00954F08" w:rsidRDefault="00954F08" w:rsidP="009B4E69">
            <w:pPr>
              <w:pStyle w:val="ListParagraph"/>
              <w:numPr>
                <w:ilvl w:val="0"/>
                <w:numId w:val="32"/>
              </w:numPr>
              <w:autoSpaceDE w:val="0"/>
              <w:autoSpaceDN w:val="0"/>
              <w:adjustRightInd w:val="0"/>
              <w:ind w:left="45"/>
              <w:rPr>
                <w:rFonts w:ascii="Century Gothic" w:hAnsi="Century Gothic" w:cs="ArialMT"/>
                <w:sz w:val="16"/>
                <w:szCs w:val="16"/>
              </w:rPr>
            </w:pPr>
            <w:r w:rsidRPr="00954F08">
              <w:rPr>
                <w:rFonts w:ascii="Century Gothic" w:hAnsi="Century Gothic"/>
                <w:szCs w:val="16"/>
              </w:rPr>
              <w:t xml:space="preserve">Introduction to statistical testing; the </w:t>
            </w:r>
            <w:r w:rsidRPr="00954F08">
              <w:rPr>
                <w:rFonts w:ascii="Century Gothic" w:hAnsi="Century Gothic"/>
                <w:b/>
                <w:szCs w:val="16"/>
              </w:rPr>
              <w:t>sign test</w:t>
            </w:r>
            <w:r w:rsidRPr="00954F08">
              <w:rPr>
                <w:rFonts w:ascii="Century Gothic" w:hAnsi="Century Gothic"/>
                <w:szCs w:val="16"/>
              </w:rPr>
              <w:t>.</w:t>
            </w:r>
          </w:p>
          <w:p w14:paraId="165F4336" w14:textId="77777777" w:rsidR="00954F08" w:rsidRPr="002E62C9" w:rsidRDefault="00954F08" w:rsidP="009B4E69">
            <w:pPr>
              <w:ind w:left="45"/>
              <w:rPr>
                <w:rFonts w:ascii="Century Gothic" w:hAnsi="Century Gothic"/>
                <w:b/>
                <w:bCs/>
                <w:u w:val="single"/>
              </w:rPr>
            </w:pPr>
          </w:p>
          <w:p w14:paraId="10385B9D" w14:textId="77777777" w:rsidR="00954F08" w:rsidRPr="00676A02" w:rsidRDefault="00954F08" w:rsidP="009B4E69">
            <w:pPr>
              <w:ind w:left="45"/>
              <w:rPr>
                <w:rFonts w:ascii="Century Gothic" w:hAnsi="Century Gothic"/>
                <w:b/>
                <w:bCs/>
              </w:rPr>
            </w:pPr>
            <w:r w:rsidRPr="00676A02">
              <w:rPr>
                <w:rFonts w:ascii="Century Gothic" w:hAnsi="Century Gothic"/>
                <w:b/>
                <w:bCs/>
              </w:rPr>
              <w:t>Why is this taught now?</w:t>
            </w:r>
          </w:p>
          <w:p w14:paraId="20DDC1B8" w14:textId="713B9223" w:rsidR="00954F08" w:rsidRPr="002E62C9" w:rsidRDefault="0087624B" w:rsidP="009B4E69">
            <w:pPr>
              <w:ind w:left="45"/>
              <w:rPr>
                <w:rFonts w:ascii="Century Gothic" w:hAnsi="Century Gothic"/>
              </w:rPr>
            </w:pPr>
            <w:r>
              <w:rPr>
                <w:rFonts w:ascii="Century Gothic" w:hAnsi="Century Gothic"/>
              </w:rPr>
              <w:t>This topic is taught alongside the other topics in year 12</w:t>
            </w:r>
            <w:r w:rsidR="00203557">
              <w:rPr>
                <w:rFonts w:ascii="Century Gothic" w:hAnsi="Century Gothic"/>
              </w:rPr>
              <w:t xml:space="preserve">. Many of the topics are </w:t>
            </w:r>
            <w:proofErr w:type="gramStart"/>
            <w:r w:rsidR="00203557">
              <w:rPr>
                <w:rFonts w:ascii="Century Gothic" w:hAnsi="Century Gothic"/>
              </w:rPr>
              <w:t>actually introduced</w:t>
            </w:r>
            <w:proofErr w:type="gramEnd"/>
            <w:r w:rsidR="00203557">
              <w:rPr>
                <w:rFonts w:ascii="Century Gothic" w:hAnsi="Century Gothic"/>
              </w:rPr>
              <w:t xml:space="preserve"> within the lessons for other topics</w:t>
            </w:r>
            <w:r w:rsidR="009B4E69">
              <w:rPr>
                <w:rFonts w:ascii="Century Gothic" w:hAnsi="Century Gothic"/>
              </w:rPr>
              <w:t xml:space="preserve"> </w:t>
            </w:r>
            <w:r w:rsidR="009B4E69">
              <w:rPr>
                <w:rFonts w:ascii="Century Gothic" w:hAnsi="Century Gothic"/>
              </w:rPr>
              <w:lastRenderedPageBreak/>
              <w:t>e.g. ethical issues is taught within Social Influence</w:t>
            </w:r>
          </w:p>
        </w:tc>
        <w:tc>
          <w:tcPr>
            <w:tcW w:w="5386" w:type="dxa"/>
          </w:tcPr>
          <w:p w14:paraId="45F6405B" w14:textId="77777777" w:rsidR="00954F08" w:rsidRPr="003478FD" w:rsidRDefault="00954F08" w:rsidP="00954F08">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130FB1D0" w14:textId="77777777" w:rsidR="00954F08" w:rsidRDefault="00954F08" w:rsidP="00954F08">
            <w:pPr>
              <w:ind w:left="141"/>
            </w:pPr>
          </w:p>
          <w:p w14:paraId="5C25285E" w14:textId="77777777" w:rsidR="00954F08" w:rsidRDefault="00954F08" w:rsidP="00954F08">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188A73A5" w14:textId="77777777" w:rsidR="00954F08" w:rsidRPr="00C4483F" w:rsidRDefault="00954F08" w:rsidP="00954F08">
            <w:pPr>
              <w:pStyle w:val="ListParagraph"/>
              <w:rPr>
                <w:rFonts w:ascii="Century Gothic" w:hAnsi="Century Gothic"/>
              </w:rPr>
            </w:pPr>
          </w:p>
          <w:p w14:paraId="12833E16" w14:textId="77777777" w:rsidR="00954F08" w:rsidRPr="00C4483F" w:rsidRDefault="00954F08" w:rsidP="00954F08">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4FF18DDC" w14:textId="77777777" w:rsidR="00954F08" w:rsidRPr="00C4483F" w:rsidRDefault="00954F08" w:rsidP="00954F08">
            <w:pPr>
              <w:pStyle w:val="ListParagraph"/>
              <w:ind w:left="0"/>
              <w:rPr>
                <w:rFonts w:ascii="Century Gothic" w:hAnsi="Century Gothic"/>
              </w:rPr>
            </w:pPr>
          </w:p>
          <w:p w14:paraId="00DC0FC9" w14:textId="77777777" w:rsidR="00954F08" w:rsidRPr="00C4483F" w:rsidRDefault="00954F08" w:rsidP="00954F08">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155643DA" w14:textId="77777777" w:rsidR="00954F08" w:rsidRPr="00C4483F" w:rsidRDefault="00954F08" w:rsidP="00954F08">
            <w:pPr>
              <w:pStyle w:val="ListParagraph"/>
              <w:ind w:left="0"/>
              <w:rPr>
                <w:rFonts w:ascii="Century Gothic" w:hAnsi="Century Gothic"/>
              </w:rPr>
            </w:pPr>
          </w:p>
          <w:p w14:paraId="2975ADA8" w14:textId="5A3CA2B9" w:rsidR="00954F08" w:rsidRPr="00C4483F" w:rsidRDefault="00954F08" w:rsidP="00954F08">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sidR="00A075CF">
              <w:rPr>
                <w:rFonts w:ascii="Century Gothic" w:hAnsi="Century Gothic"/>
              </w:rPr>
              <w:t xml:space="preserve">Research </w:t>
            </w:r>
            <w:r w:rsidR="00A075CF">
              <w:rPr>
                <w:rFonts w:ascii="Century Gothic" w:hAnsi="Century Gothic"/>
              </w:rPr>
              <w:lastRenderedPageBreak/>
              <w:t>Methods</w:t>
            </w:r>
            <w:r w:rsidRPr="00C4483F">
              <w:rPr>
                <w:rFonts w:ascii="Century Gothic" w:hAnsi="Century Gothic"/>
              </w:rPr>
              <w:t xml:space="preserve"> topic to help them consolidate their learning outside of the classroom.</w:t>
            </w:r>
          </w:p>
          <w:p w14:paraId="2293D27F" w14:textId="77777777" w:rsidR="00954F08" w:rsidRPr="00C4483F" w:rsidRDefault="00954F08" w:rsidP="00954F08">
            <w:pPr>
              <w:pStyle w:val="ListParagraph"/>
              <w:ind w:left="0"/>
              <w:rPr>
                <w:rFonts w:ascii="Century Gothic" w:hAnsi="Century Gothic"/>
              </w:rPr>
            </w:pPr>
          </w:p>
          <w:p w14:paraId="1AD77186" w14:textId="77777777" w:rsidR="00954F08" w:rsidRDefault="00954F08" w:rsidP="00954F08">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562AF3E0" w14:textId="77777777" w:rsidR="00954F08" w:rsidRPr="00954F08" w:rsidRDefault="00954F08" w:rsidP="00954F08">
            <w:pPr>
              <w:pStyle w:val="ListParagraph"/>
              <w:rPr>
                <w:rFonts w:ascii="Century Gothic" w:hAnsi="Century Gothic"/>
              </w:rPr>
            </w:pPr>
          </w:p>
          <w:p w14:paraId="765D86AF" w14:textId="35C9D404" w:rsidR="00954F08" w:rsidRPr="00954F08" w:rsidRDefault="00954F08" w:rsidP="00954F08">
            <w:pPr>
              <w:pStyle w:val="ListParagraph"/>
              <w:numPr>
                <w:ilvl w:val="0"/>
                <w:numId w:val="18"/>
              </w:numPr>
              <w:rPr>
                <w:rFonts w:ascii="Century Gothic" w:hAnsi="Century Gothic"/>
              </w:rPr>
            </w:pPr>
            <w:r w:rsidRPr="00954F08">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4352E4ED" w14:textId="77777777" w:rsidR="00954F08" w:rsidRDefault="00954F08" w:rsidP="00954F08">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5E251F34" w14:textId="77777777" w:rsidR="00954F08" w:rsidRDefault="00954F08" w:rsidP="00954F08">
            <w:pPr>
              <w:rPr>
                <w:rFonts w:ascii="Century Gothic" w:hAnsi="Century Gothic"/>
                <w:b/>
                <w:bCs/>
                <w:u w:val="single"/>
              </w:rPr>
            </w:pPr>
          </w:p>
          <w:p w14:paraId="512AF631" w14:textId="77777777" w:rsidR="00954F08" w:rsidRDefault="00954F08" w:rsidP="00954F08">
            <w:pPr>
              <w:rPr>
                <w:rFonts w:ascii="Century Gothic" w:hAnsi="Century Gothic"/>
              </w:rPr>
            </w:pPr>
            <w:r>
              <w:rPr>
                <w:rFonts w:ascii="Century Gothic" w:hAnsi="Century Gothic"/>
              </w:rPr>
              <w:t>Regular use of informal testing/quizzes in lessons for students and teacher to identify gaps in knowledge and understanding.</w:t>
            </w:r>
          </w:p>
          <w:p w14:paraId="783389A4" w14:textId="77777777" w:rsidR="00954F08" w:rsidRDefault="00954F08" w:rsidP="00954F08">
            <w:pPr>
              <w:rPr>
                <w:rFonts w:ascii="Century Gothic" w:hAnsi="Century Gothic"/>
              </w:rPr>
            </w:pPr>
          </w:p>
          <w:p w14:paraId="6C346298" w14:textId="77777777" w:rsidR="00954F08" w:rsidRDefault="00954F08" w:rsidP="00954F08">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30B7518A" w14:textId="77777777" w:rsidR="00954F08" w:rsidRDefault="00954F08" w:rsidP="00954F08">
            <w:pPr>
              <w:rPr>
                <w:rFonts w:ascii="Century Gothic" w:hAnsi="Century Gothic"/>
              </w:rPr>
            </w:pPr>
          </w:p>
          <w:p w14:paraId="03BFD967" w14:textId="77777777" w:rsidR="00954F08" w:rsidRDefault="00954F08" w:rsidP="00954F08">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7203F5B8" w14:textId="77777777" w:rsidR="00954F08" w:rsidRDefault="00954F08" w:rsidP="00954F08">
            <w:pPr>
              <w:rPr>
                <w:rFonts w:ascii="Century Gothic" w:hAnsi="Century Gothic"/>
              </w:rPr>
            </w:pPr>
          </w:p>
          <w:p w14:paraId="1CF6819E" w14:textId="77777777" w:rsidR="00954F08" w:rsidRDefault="00954F08" w:rsidP="00954F08">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37D741EC" w14:textId="77777777" w:rsidR="00954F08" w:rsidRDefault="00954F08" w:rsidP="00954F08">
            <w:pPr>
              <w:rPr>
                <w:rFonts w:ascii="Century Gothic" w:hAnsi="Century Gothic"/>
              </w:rPr>
            </w:pPr>
          </w:p>
          <w:p w14:paraId="5808C510" w14:textId="77777777" w:rsidR="00954F08" w:rsidRDefault="00954F08" w:rsidP="00954F08">
            <w:pPr>
              <w:rPr>
                <w:rFonts w:ascii="Century Gothic" w:hAnsi="Century Gothic"/>
              </w:rPr>
            </w:pPr>
            <w:r>
              <w:rPr>
                <w:rFonts w:ascii="Century Gothic" w:hAnsi="Century Gothic"/>
              </w:rPr>
              <w:lastRenderedPageBreak/>
              <w:t>Exam questions can be used in class as a way for students to test their understanding and to get feedback on ways that answers are marked in the exams by looking at mark schemes and exemplar answers</w:t>
            </w:r>
          </w:p>
          <w:p w14:paraId="637CD7D8" w14:textId="77777777" w:rsidR="00954F08" w:rsidRDefault="00954F08" w:rsidP="00954F08">
            <w:pPr>
              <w:rPr>
                <w:rFonts w:ascii="Century Gothic" w:hAnsi="Century Gothic"/>
              </w:rPr>
            </w:pPr>
          </w:p>
          <w:p w14:paraId="47715BED" w14:textId="77777777" w:rsidR="00954F08" w:rsidRDefault="00954F08" w:rsidP="00954F08">
            <w:pPr>
              <w:rPr>
                <w:rFonts w:ascii="Century Gothic" w:hAnsi="Century Gothic"/>
              </w:rPr>
            </w:pPr>
            <w:r>
              <w:rPr>
                <w:rFonts w:ascii="Century Gothic" w:hAnsi="Century Gothic"/>
              </w:rPr>
              <w:t>End of topic tests – students will be given a test at the end of the module which will include a combination of short and longer answers.</w:t>
            </w:r>
          </w:p>
          <w:p w14:paraId="62E0607F" w14:textId="77777777" w:rsidR="00954F08" w:rsidRDefault="00954F08" w:rsidP="00954F08">
            <w:pPr>
              <w:rPr>
                <w:rFonts w:ascii="Century Gothic" w:hAnsi="Century Gothic"/>
              </w:rPr>
            </w:pPr>
          </w:p>
          <w:p w14:paraId="7D04D56A" w14:textId="54E2DA54" w:rsidR="00954F08" w:rsidRDefault="00954F08" w:rsidP="00954F08">
            <w:pPr>
              <w:tabs>
                <w:tab w:val="left" w:pos="5970"/>
              </w:tabs>
            </w:pPr>
            <w:r>
              <w:rPr>
                <w:rFonts w:ascii="Century Gothic" w:hAnsi="Century Gothic"/>
              </w:rPr>
              <w:t>Finally, student knowledge will be assessed in more formal mock examinations in both year 12 and year 13 where their understanding of this topic can be tested.</w:t>
            </w:r>
          </w:p>
        </w:tc>
      </w:tr>
    </w:tbl>
    <w:p w14:paraId="74CE1096" w14:textId="77777777" w:rsidR="004B4559" w:rsidRDefault="004B4559"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12"/>
        <w:gridCol w:w="3943"/>
        <w:gridCol w:w="5163"/>
        <w:gridCol w:w="4486"/>
      </w:tblGrid>
      <w:tr w:rsidR="001F451F" w14:paraId="5DB1E77B" w14:textId="77777777" w:rsidTr="00D660E4">
        <w:trPr>
          <w:trHeight w:val="2679"/>
        </w:trPr>
        <w:tc>
          <w:tcPr>
            <w:tcW w:w="1393" w:type="dxa"/>
            <w:shd w:val="clear" w:color="auto" w:fill="A8D08D" w:themeFill="accent6" w:themeFillTint="99"/>
          </w:tcPr>
          <w:p w14:paraId="23470F9F" w14:textId="298956B8" w:rsidR="007072E8" w:rsidRPr="00A075CF" w:rsidRDefault="00CB4E7A" w:rsidP="007072E8">
            <w:pPr>
              <w:rPr>
                <w:rFonts w:ascii="Century Gothic" w:hAnsi="Century Gothic"/>
                <w:b/>
                <w:bCs/>
              </w:rPr>
            </w:pPr>
            <w:r w:rsidRPr="00A075CF">
              <w:rPr>
                <w:rFonts w:ascii="Century Gothic" w:hAnsi="Century Gothic"/>
                <w:b/>
                <w:bCs/>
              </w:rPr>
              <w:lastRenderedPageBreak/>
              <w:t>Approaches – Year 2 (Psychodynamic and Humanistic)</w:t>
            </w:r>
            <w:r w:rsidR="007072E8">
              <w:rPr>
                <w:rFonts w:ascii="Century Gothic" w:hAnsi="Century Gothic"/>
                <w:b/>
                <w:bCs/>
              </w:rPr>
              <w:t xml:space="preserve"> – Summer Term Y12</w:t>
            </w:r>
          </w:p>
        </w:tc>
        <w:tc>
          <w:tcPr>
            <w:tcW w:w="4113" w:type="dxa"/>
          </w:tcPr>
          <w:p w14:paraId="782F0720" w14:textId="77777777" w:rsidR="001F451F" w:rsidRPr="003478FD" w:rsidRDefault="001F451F" w:rsidP="008E3631">
            <w:pPr>
              <w:rPr>
                <w:rFonts w:ascii="Century Gothic" w:hAnsi="Century Gothic"/>
                <w:b/>
                <w:bCs/>
                <w:u w:val="single"/>
              </w:rPr>
            </w:pPr>
            <w:r w:rsidRPr="003478FD">
              <w:rPr>
                <w:rFonts w:ascii="Century Gothic" w:hAnsi="Century Gothic"/>
                <w:b/>
                <w:bCs/>
                <w:u w:val="single"/>
              </w:rPr>
              <w:t>Intent</w:t>
            </w:r>
          </w:p>
          <w:p w14:paraId="3F314897" w14:textId="77777777" w:rsidR="001F451F" w:rsidRDefault="001F451F" w:rsidP="008E3631">
            <w:pPr>
              <w:rPr>
                <w:b/>
                <w:bCs/>
                <w:u w:val="single"/>
              </w:rPr>
            </w:pPr>
          </w:p>
          <w:p w14:paraId="5F93C73B" w14:textId="77777777" w:rsidR="00676A02" w:rsidRPr="00676A02" w:rsidRDefault="00676A02" w:rsidP="00676A02">
            <w:pPr>
              <w:autoSpaceDE w:val="0"/>
              <w:autoSpaceDN w:val="0"/>
              <w:adjustRightInd w:val="0"/>
              <w:ind w:left="11"/>
              <w:rPr>
                <w:rFonts w:ascii="Century Gothic" w:hAnsi="Century Gothic" w:cs="ArialMT"/>
                <w:szCs w:val="16"/>
              </w:rPr>
            </w:pPr>
            <w:r w:rsidRPr="00676A02">
              <w:rPr>
                <w:rFonts w:ascii="Century Gothic" w:hAnsi="Century Gothic" w:cs="ArialMT"/>
                <w:szCs w:val="16"/>
              </w:rPr>
              <w:t>The psychodynamic approach: the role of the unconscious, the structure of personality, that is Id, Ego and Superego, defence mechanisms including repression, denial and displacement, psychosexual stages.</w:t>
            </w:r>
          </w:p>
          <w:p w14:paraId="6B9EC70F" w14:textId="77777777" w:rsidR="00676A02" w:rsidRDefault="00676A02" w:rsidP="00676A02">
            <w:pPr>
              <w:autoSpaceDE w:val="0"/>
              <w:autoSpaceDN w:val="0"/>
              <w:adjustRightInd w:val="0"/>
              <w:ind w:left="11"/>
              <w:rPr>
                <w:rFonts w:ascii="Century Gothic" w:hAnsi="Century Gothic" w:cs="ArialMT"/>
                <w:szCs w:val="16"/>
              </w:rPr>
            </w:pPr>
          </w:p>
          <w:p w14:paraId="434F196B" w14:textId="1C1BA53D" w:rsidR="00676A02" w:rsidRPr="00676A02" w:rsidRDefault="00676A02" w:rsidP="00676A02">
            <w:pPr>
              <w:autoSpaceDE w:val="0"/>
              <w:autoSpaceDN w:val="0"/>
              <w:adjustRightInd w:val="0"/>
              <w:ind w:left="11"/>
              <w:rPr>
                <w:rFonts w:ascii="Century Gothic" w:hAnsi="Century Gothic" w:cs="ArialMT"/>
                <w:szCs w:val="16"/>
              </w:rPr>
            </w:pPr>
            <w:r w:rsidRPr="00676A02">
              <w:rPr>
                <w:rFonts w:ascii="Century Gothic" w:hAnsi="Century Gothic" w:cs="ArialMT"/>
                <w:szCs w:val="16"/>
              </w:rPr>
              <w:t>Humanistic Psychology: free will, self-actualisation and Maslow’s hierarchy of needs, focus on the self, congruence, the role of conditions of worth. The influence on counselling Psychology.</w:t>
            </w:r>
          </w:p>
          <w:p w14:paraId="6476BC39" w14:textId="77777777" w:rsidR="00676A02" w:rsidRDefault="00676A02" w:rsidP="00676A02">
            <w:pPr>
              <w:autoSpaceDE w:val="0"/>
              <w:autoSpaceDN w:val="0"/>
              <w:adjustRightInd w:val="0"/>
              <w:ind w:left="11"/>
              <w:rPr>
                <w:rFonts w:ascii="Century Gothic" w:hAnsi="Century Gothic" w:cs="ArialMT"/>
                <w:szCs w:val="16"/>
              </w:rPr>
            </w:pPr>
          </w:p>
          <w:p w14:paraId="4C8F08CB" w14:textId="4547899A" w:rsidR="00676A02" w:rsidRPr="00676A02" w:rsidRDefault="00676A02" w:rsidP="00676A02">
            <w:pPr>
              <w:autoSpaceDE w:val="0"/>
              <w:autoSpaceDN w:val="0"/>
              <w:adjustRightInd w:val="0"/>
              <w:ind w:left="11"/>
              <w:rPr>
                <w:rFonts w:ascii="Century Gothic" w:hAnsi="Century Gothic" w:cs="ArialMT"/>
                <w:szCs w:val="16"/>
              </w:rPr>
            </w:pPr>
            <w:r w:rsidRPr="00676A02">
              <w:rPr>
                <w:rFonts w:ascii="Century Gothic" w:hAnsi="Century Gothic" w:cs="ArialMT"/>
                <w:szCs w:val="16"/>
              </w:rPr>
              <w:t>Comparison of approaches.</w:t>
            </w:r>
          </w:p>
          <w:p w14:paraId="5163EDED" w14:textId="77777777" w:rsidR="001F451F" w:rsidRDefault="001F451F" w:rsidP="008E3631">
            <w:pPr>
              <w:pStyle w:val="ListParagraph"/>
              <w:ind w:left="501"/>
            </w:pPr>
          </w:p>
          <w:p w14:paraId="5F80F3E3" w14:textId="77777777" w:rsidR="001432E2" w:rsidRPr="00676A02" w:rsidRDefault="001432E2" w:rsidP="001432E2">
            <w:pPr>
              <w:rPr>
                <w:rFonts w:ascii="Century Gothic" w:hAnsi="Century Gothic"/>
                <w:b/>
                <w:bCs/>
              </w:rPr>
            </w:pPr>
            <w:r w:rsidRPr="00676A02">
              <w:rPr>
                <w:rFonts w:ascii="Century Gothic" w:hAnsi="Century Gothic"/>
                <w:b/>
                <w:bCs/>
              </w:rPr>
              <w:t>Why is this taught now?</w:t>
            </w:r>
          </w:p>
          <w:p w14:paraId="5CC5A9E2" w14:textId="77777777" w:rsidR="001F451F" w:rsidRDefault="001432E2" w:rsidP="001432E2">
            <w:pPr>
              <w:rPr>
                <w:rFonts w:ascii="Century Gothic" w:hAnsi="Century Gothic"/>
              </w:rPr>
            </w:pPr>
            <w:r w:rsidRPr="00837EB3">
              <w:rPr>
                <w:rFonts w:ascii="Century Gothic" w:hAnsi="Century Gothic"/>
              </w:rPr>
              <w:t>Students have finished the Year 1 content and now need to complete the year 2 content</w:t>
            </w:r>
            <w:r w:rsidR="00837EB3" w:rsidRPr="00837EB3">
              <w:rPr>
                <w:rFonts w:ascii="Century Gothic" w:hAnsi="Century Gothic"/>
              </w:rPr>
              <w:t>. We aim to finish off the remaining content from Paper 2 be</w:t>
            </w:r>
            <w:r w:rsidR="00837EB3">
              <w:rPr>
                <w:rFonts w:ascii="Century Gothic" w:hAnsi="Century Gothic"/>
              </w:rPr>
              <w:t>fo</w:t>
            </w:r>
            <w:r w:rsidR="00837EB3" w:rsidRPr="00837EB3">
              <w:rPr>
                <w:rFonts w:ascii="Century Gothic" w:hAnsi="Century Gothic"/>
              </w:rPr>
              <w:t>re Summer so that in September it should be possible for students to complete assessments looking at the whole of Paper 1 and Paper 2</w:t>
            </w:r>
            <w:r w:rsidR="00837EB3">
              <w:rPr>
                <w:rFonts w:ascii="Century Gothic" w:hAnsi="Century Gothic"/>
              </w:rPr>
              <w:t>.</w:t>
            </w:r>
          </w:p>
          <w:p w14:paraId="01AB84A7" w14:textId="419A58E5" w:rsidR="00837EB3" w:rsidRPr="00837EB3" w:rsidRDefault="00837EB3" w:rsidP="001432E2">
            <w:pPr>
              <w:rPr>
                <w:rFonts w:ascii="Century Gothic" w:hAnsi="Century Gothic"/>
              </w:rPr>
            </w:pPr>
            <w:r>
              <w:rPr>
                <w:rFonts w:ascii="Century Gothic" w:hAnsi="Century Gothic"/>
              </w:rPr>
              <w:t>These approaches are also a bit harder than previous ones as the ideas are more abstract</w:t>
            </w:r>
            <w:r w:rsidR="00752984">
              <w:rPr>
                <w:rFonts w:ascii="Century Gothic" w:hAnsi="Century Gothic"/>
              </w:rPr>
              <w:t>.</w:t>
            </w:r>
          </w:p>
        </w:tc>
        <w:tc>
          <w:tcPr>
            <w:tcW w:w="5386" w:type="dxa"/>
          </w:tcPr>
          <w:p w14:paraId="2C0CAF32" w14:textId="77777777" w:rsidR="001F451F" w:rsidRPr="003478FD" w:rsidRDefault="001F451F" w:rsidP="008E3631">
            <w:pPr>
              <w:rPr>
                <w:rFonts w:ascii="Century Gothic" w:hAnsi="Century Gothic"/>
                <w:b/>
                <w:bCs/>
                <w:u w:val="single"/>
              </w:rPr>
            </w:pPr>
            <w:r w:rsidRPr="003478FD">
              <w:rPr>
                <w:rFonts w:ascii="Century Gothic" w:hAnsi="Century Gothic"/>
                <w:b/>
                <w:bCs/>
                <w:u w:val="single"/>
              </w:rPr>
              <w:t>I</w:t>
            </w:r>
            <w:r>
              <w:rPr>
                <w:rFonts w:ascii="Century Gothic" w:hAnsi="Century Gothic"/>
                <w:b/>
                <w:bCs/>
                <w:u w:val="single"/>
              </w:rPr>
              <w:t>mplementation</w:t>
            </w:r>
          </w:p>
          <w:p w14:paraId="7DA9D14D" w14:textId="77777777" w:rsidR="001F451F" w:rsidRPr="00C4483F" w:rsidRDefault="001F451F" w:rsidP="008E3631">
            <w:pPr>
              <w:rPr>
                <w:rFonts w:ascii="Century Gothic" w:hAnsi="Century Gothic"/>
              </w:rPr>
            </w:pPr>
          </w:p>
          <w:p w14:paraId="76CF7A65" w14:textId="77777777" w:rsidR="001F451F" w:rsidRDefault="001F451F" w:rsidP="008E3631">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1097659D" w14:textId="77777777" w:rsidR="001F451F" w:rsidRPr="00C4483F" w:rsidRDefault="001F451F" w:rsidP="008E3631">
            <w:pPr>
              <w:pStyle w:val="ListParagraph"/>
              <w:rPr>
                <w:rFonts w:ascii="Century Gothic" w:hAnsi="Century Gothic"/>
              </w:rPr>
            </w:pPr>
          </w:p>
          <w:p w14:paraId="1B21E153" w14:textId="77777777" w:rsidR="001F451F" w:rsidRPr="00C4483F" w:rsidRDefault="001F451F" w:rsidP="008E3631">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7DCDE3D9" w14:textId="77777777" w:rsidR="001F451F" w:rsidRPr="00C4483F" w:rsidRDefault="001F451F" w:rsidP="008E3631">
            <w:pPr>
              <w:pStyle w:val="ListParagraph"/>
              <w:ind w:left="0"/>
              <w:rPr>
                <w:rFonts w:ascii="Century Gothic" w:hAnsi="Century Gothic"/>
              </w:rPr>
            </w:pPr>
          </w:p>
          <w:p w14:paraId="5EAAEC99" w14:textId="77777777" w:rsidR="001F451F" w:rsidRPr="00C4483F" w:rsidRDefault="001F451F" w:rsidP="008E3631">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5E4391A8" w14:textId="77777777" w:rsidR="001F451F" w:rsidRPr="00C4483F" w:rsidRDefault="001F451F" w:rsidP="008E3631">
            <w:pPr>
              <w:pStyle w:val="ListParagraph"/>
              <w:ind w:left="0"/>
              <w:rPr>
                <w:rFonts w:ascii="Century Gothic" w:hAnsi="Century Gothic"/>
              </w:rPr>
            </w:pPr>
          </w:p>
          <w:p w14:paraId="6137BF55" w14:textId="37816305" w:rsidR="001F451F" w:rsidRPr="00C4483F" w:rsidRDefault="001F451F" w:rsidP="008E3631">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sidR="00A075CF">
              <w:rPr>
                <w:rFonts w:ascii="Century Gothic" w:hAnsi="Century Gothic"/>
              </w:rPr>
              <w:t>Approaches</w:t>
            </w:r>
            <w:r w:rsidRPr="00C4483F">
              <w:rPr>
                <w:rFonts w:ascii="Century Gothic" w:hAnsi="Century Gothic"/>
              </w:rPr>
              <w:t xml:space="preserve"> topic to help them consolidate their learning outside of the classroom.</w:t>
            </w:r>
          </w:p>
          <w:p w14:paraId="32B40FE6" w14:textId="77777777" w:rsidR="001F451F" w:rsidRPr="00C4483F" w:rsidRDefault="001F451F" w:rsidP="008E3631">
            <w:pPr>
              <w:pStyle w:val="ListParagraph"/>
              <w:ind w:left="0"/>
              <w:rPr>
                <w:rFonts w:ascii="Century Gothic" w:hAnsi="Century Gothic"/>
              </w:rPr>
            </w:pPr>
          </w:p>
          <w:p w14:paraId="40D2B33C" w14:textId="77777777" w:rsidR="001F451F" w:rsidRPr="00C4483F" w:rsidRDefault="001F451F" w:rsidP="008E3631">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w:t>
            </w:r>
            <w:r w:rsidRPr="00C4483F">
              <w:rPr>
                <w:rFonts w:ascii="Century Gothic" w:hAnsi="Century Gothic"/>
              </w:rPr>
              <w:lastRenderedPageBreak/>
              <w:t xml:space="preserve">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6E32E5FA" w14:textId="77777777" w:rsidR="001F451F" w:rsidRPr="00C4483F" w:rsidRDefault="001F451F" w:rsidP="008E3631">
            <w:pPr>
              <w:pStyle w:val="ListParagraph"/>
              <w:ind w:left="0"/>
              <w:rPr>
                <w:rFonts w:ascii="Century Gothic" w:hAnsi="Century Gothic"/>
              </w:rPr>
            </w:pPr>
          </w:p>
          <w:p w14:paraId="31AD9837" w14:textId="77777777" w:rsidR="001F451F" w:rsidRPr="00C4483F" w:rsidRDefault="001F451F" w:rsidP="008E3631">
            <w:pPr>
              <w:pStyle w:val="ListParagraph"/>
              <w:numPr>
                <w:ilvl w:val="0"/>
                <w:numId w:val="18"/>
              </w:numPr>
              <w:rPr>
                <w:rFonts w:ascii="Century Gothic" w:hAnsi="Century Gothic"/>
              </w:rPr>
            </w:pPr>
            <w:r w:rsidRPr="00C4483F">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6BB53B23" w14:textId="77777777" w:rsidR="001F451F" w:rsidRDefault="001F451F"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22AAA0A8" w14:textId="77777777" w:rsidR="001F451F" w:rsidRDefault="001F451F" w:rsidP="008E3631">
            <w:pPr>
              <w:rPr>
                <w:rFonts w:ascii="Century Gothic" w:hAnsi="Century Gothic"/>
                <w:b/>
                <w:bCs/>
                <w:u w:val="single"/>
              </w:rPr>
            </w:pPr>
          </w:p>
          <w:p w14:paraId="06E21916" w14:textId="77777777" w:rsidR="001F451F" w:rsidRDefault="001F451F" w:rsidP="008E3631">
            <w:pPr>
              <w:rPr>
                <w:rFonts w:ascii="Century Gothic" w:hAnsi="Century Gothic"/>
              </w:rPr>
            </w:pPr>
            <w:r>
              <w:rPr>
                <w:rFonts w:ascii="Century Gothic" w:hAnsi="Century Gothic"/>
              </w:rPr>
              <w:t>Regular use of informal testing/quizzes in lessons for students and teacher to identify gaps in knowledge and understanding.</w:t>
            </w:r>
          </w:p>
          <w:p w14:paraId="2AE9227B" w14:textId="77777777" w:rsidR="001F451F" w:rsidRDefault="001F451F" w:rsidP="008E3631">
            <w:pPr>
              <w:rPr>
                <w:rFonts w:ascii="Century Gothic" w:hAnsi="Century Gothic"/>
              </w:rPr>
            </w:pPr>
          </w:p>
          <w:p w14:paraId="4CDC9915" w14:textId="77777777" w:rsidR="001F451F" w:rsidRDefault="001F451F" w:rsidP="008E3631">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45E990A6" w14:textId="77777777" w:rsidR="001F451F" w:rsidRDefault="001F451F" w:rsidP="008E3631">
            <w:pPr>
              <w:rPr>
                <w:rFonts w:ascii="Century Gothic" w:hAnsi="Century Gothic"/>
              </w:rPr>
            </w:pPr>
          </w:p>
          <w:p w14:paraId="2C5EF7DD" w14:textId="77777777" w:rsidR="001F451F" w:rsidRDefault="001F451F" w:rsidP="008E3631">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52579EAB" w14:textId="77777777" w:rsidR="001F451F" w:rsidRDefault="001F451F" w:rsidP="008E3631">
            <w:pPr>
              <w:rPr>
                <w:rFonts w:ascii="Century Gothic" w:hAnsi="Century Gothic"/>
              </w:rPr>
            </w:pPr>
          </w:p>
          <w:p w14:paraId="066EE79B" w14:textId="77777777" w:rsidR="001F451F" w:rsidRDefault="001F451F" w:rsidP="008E3631">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67B7E4D8" w14:textId="77777777" w:rsidR="001F451F" w:rsidRDefault="001F451F" w:rsidP="008E3631">
            <w:pPr>
              <w:rPr>
                <w:rFonts w:ascii="Century Gothic" w:hAnsi="Century Gothic"/>
              </w:rPr>
            </w:pPr>
          </w:p>
          <w:p w14:paraId="14D333DF" w14:textId="77777777" w:rsidR="001F451F" w:rsidRDefault="001F451F" w:rsidP="008E3631">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0579C017" w14:textId="77777777" w:rsidR="001F451F" w:rsidRDefault="001F451F" w:rsidP="008E3631">
            <w:pPr>
              <w:rPr>
                <w:rFonts w:ascii="Century Gothic" w:hAnsi="Century Gothic"/>
              </w:rPr>
            </w:pPr>
          </w:p>
          <w:p w14:paraId="2ACAF02C" w14:textId="77777777" w:rsidR="001F451F" w:rsidRDefault="001F451F" w:rsidP="008E3631">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466C9C34" w14:textId="77777777" w:rsidR="001F451F" w:rsidRDefault="001F451F" w:rsidP="008E3631">
            <w:pPr>
              <w:rPr>
                <w:rFonts w:ascii="Century Gothic" w:hAnsi="Century Gothic"/>
              </w:rPr>
            </w:pPr>
          </w:p>
          <w:p w14:paraId="4FB15706" w14:textId="77777777" w:rsidR="001F451F" w:rsidRDefault="001F451F" w:rsidP="008E3631">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61645CBE" w14:textId="77777777" w:rsidR="001F451F" w:rsidRDefault="001F451F" w:rsidP="008E3631">
            <w:pPr>
              <w:rPr>
                <w:rFonts w:ascii="Century Gothic" w:hAnsi="Century Gothic"/>
              </w:rPr>
            </w:pPr>
          </w:p>
          <w:p w14:paraId="6246BD83" w14:textId="77777777" w:rsidR="001F451F" w:rsidRPr="008D3AFF" w:rsidRDefault="001F451F" w:rsidP="008E3631">
            <w:pPr>
              <w:rPr>
                <w:rFonts w:ascii="Century Gothic" w:hAnsi="Century Gothic"/>
              </w:rPr>
            </w:pPr>
          </w:p>
          <w:p w14:paraId="4EE13849" w14:textId="77777777" w:rsidR="001F451F" w:rsidRDefault="001F451F" w:rsidP="008E3631"/>
          <w:p w14:paraId="31391F5D" w14:textId="77777777" w:rsidR="001F451F" w:rsidRDefault="001F451F" w:rsidP="008E3631"/>
          <w:p w14:paraId="7774FA44" w14:textId="77777777" w:rsidR="001F451F" w:rsidRDefault="001F451F" w:rsidP="008E3631"/>
        </w:tc>
      </w:tr>
    </w:tbl>
    <w:p w14:paraId="0212B8C5" w14:textId="77777777" w:rsidR="001F451F" w:rsidRDefault="001F451F" w:rsidP="00167C9E">
      <w:pPr>
        <w:tabs>
          <w:tab w:val="left" w:pos="5970"/>
        </w:tabs>
      </w:pPr>
    </w:p>
    <w:p w14:paraId="67176D8C" w14:textId="77777777" w:rsidR="00752984" w:rsidRDefault="00752984"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113"/>
        <w:gridCol w:w="5386"/>
        <w:gridCol w:w="4712"/>
      </w:tblGrid>
      <w:tr w:rsidR="00752984" w14:paraId="430728DE" w14:textId="77777777" w:rsidTr="00D660E4">
        <w:trPr>
          <w:trHeight w:val="2679"/>
        </w:trPr>
        <w:tc>
          <w:tcPr>
            <w:tcW w:w="1393" w:type="dxa"/>
            <w:shd w:val="clear" w:color="auto" w:fill="A8D08D" w:themeFill="accent6" w:themeFillTint="99"/>
          </w:tcPr>
          <w:p w14:paraId="619903EC" w14:textId="4AD56A7A" w:rsidR="00752984" w:rsidRPr="00A075CF" w:rsidRDefault="00752984" w:rsidP="008E3631">
            <w:pPr>
              <w:rPr>
                <w:rFonts w:ascii="Century Gothic" w:hAnsi="Century Gothic"/>
                <w:b/>
                <w:bCs/>
              </w:rPr>
            </w:pPr>
            <w:r w:rsidRPr="00A075CF">
              <w:rPr>
                <w:rFonts w:ascii="Century Gothic" w:hAnsi="Century Gothic"/>
                <w:b/>
                <w:bCs/>
              </w:rPr>
              <w:lastRenderedPageBreak/>
              <w:t>Research Methods – Year 2 content</w:t>
            </w:r>
            <w:r w:rsidR="007072E8">
              <w:rPr>
                <w:rFonts w:ascii="Century Gothic" w:hAnsi="Century Gothic"/>
                <w:b/>
                <w:bCs/>
              </w:rPr>
              <w:t xml:space="preserve"> – Summer Term Year 12</w:t>
            </w:r>
          </w:p>
        </w:tc>
        <w:tc>
          <w:tcPr>
            <w:tcW w:w="4113" w:type="dxa"/>
          </w:tcPr>
          <w:p w14:paraId="4638588A" w14:textId="77777777" w:rsidR="00752984" w:rsidRPr="003478FD" w:rsidRDefault="00752984" w:rsidP="008E3631">
            <w:pPr>
              <w:rPr>
                <w:rFonts w:ascii="Century Gothic" w:hAnsi="Century Gothic"/>
                <w:b/>
                <w:bCs/>
                <w:u w:val="single"/>
              </w:rPr>
            </w:pPr>
            <w:r w:rsidRPr="003478FD">
              <w:rPr>
                <w:rFonts w:ascii="Century Gothic" w:hAnsi="Century Gothic"/>
                <w:b/>
                <w:bCs/>
                <w:u w:val="single"/>
              </w:rPr>
              <w:t>Intent</w:t>
            </w:r>
          </w:p>
          <w:p w14:paraId="7AA97DDF" w14:textId="77777777" w:rsidR="00752984" w:rsidRDefault="00752984" w:rsidP="008E3631">
            <w:pPr>
              <w:rPr>
                <w:b/>
                <w:bCs/>
                <w:u w:val="single"/>
              </w:rPr>
            </w:pPr>
          </w:p>
          <w:p w14:paraId="444AA9B0" w14:textId="77777777" w:rsidR="00B72F2E" w:rsidRPr="00DF1F79" w:rsidRDefault="00B72F2E" w:rsidP="00DF1F79">
            <w:pPr>
              <w:rPr>
                <w:rFonts w:ascii="Century Gothic" w:hAnsi="Century Gothic" w:cs="ArialMT"/>
                <w:bCs/>
                <w:szCs w:val="16"/>
              </w:rPr>
            </w:pPr>
            <w:r w:rsidRPr="00DF1F79">
              <w:rPr>
                <w:rFonts w:ascii="Century Gothic" w:hAnsi="Century Gothic" w:cs="ArialMT"/>
                <w:bCs/>
                <w:szCs w:val="16"/>
              </w:rPr>
              <w:t>Content analysis and coding. Thematic analysis.</w:t>
            </w:r>
          </w:p>
          <w:p w14:paraId="0469CADE" w14:textId="77777777" w:rsidR="0009278F" w:rsidRDefault="0009278F" w:rsidP="00DF1F79">
            <w:pPr>
              <w:rPr>
                <w:rFonts w:ascii="Century Gothic" w:hAnsi="Century Gothic" w:cs="ArialMT"/>
                <w:bCs/>
                <w:szCs w:val="16"/>
              </w:rPr>
            </w:pPr>
          </w:p>
          <w:p w14:paraId="7F5C9389" w14:textId="004223F3" w:rsidR="00B72F2E" w:rsidRPr="00DF1F79" w:rsidRDefault="00B72F2E" w:rsidP="00DF1F79">
            <w:pPr>
              <w:rPr>
                <w:rFonts w:ascii="Century Gothic" w:hAnsi="Century Gothic" w:cs="ArialMT"/>
                <w:bCs/>
                <w:szCs w:val="16"/>
              </w:rPr>
            </w:pPr>
            <w:r w:rsidRPr="00DF1F79">
              <w:rPr>
                <w:rFonts w:ascii="Century Gothic" w:hAnsi="Century Gothic" w:cs="ArialMT"/>
                <w:bCs/>
                <w:szCs w:val="16"/>
              </w:rPr>
              <w:t>Case studies.</w:t>
            </w:r>
          </w:p>
          <w:p w14:paraId="16EF955F" w14:textId="77777777" w:rsidR="0009278F" w:rsidRDefault="0009278F" w:rsidP="00DF1F79">
            <w:pPr>
              <w:autoSpaceDE w:val="0"/>
              <w:autoSpaceDN w:val="0"/>
              <w:adjustRightInd w:val="0"/>
              <w:rPr>
                <w:rFonts w:ascii="Century Gothic" w:hAnsi="Century Gothic" w:cs="ArialMT"/>
                <w:bCs/>
                <w:szCs w:val="16"/>
              </w:rPr>
            </w:pPr>
          </w:p>
          <w:p w14:paraId="1D94DD5E" w14:textId="1BD6B522"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Reliability across all methods of investigation. Ways of assessing reliability: test-retest and inter-observer; improving reliability.</w:t>
            </w:r>
          </w:p>
          <w:p w14:paraId="5F109FFE" w14:textId="77777777" w:rsidR="0009278F" w:rsidRDefault="0009278F" w:rsidP="00DF1F79">
            <w:pPr>
              <w:autoSpaceDE w:val="0"/>
              <w:autoSpaceDN w:val="0"/>
              <w:adjustRightInd w:val="0"/>
              <w:rPr>
                <w:rFonts w:ascii="Century Gothic" w:hAnsi="Century Gothic" w:cs="ArialMT"/>
                <w:bCs/>
                <w:szCs w:val="16"/>
              </w:rPr>
            </w:pPr>
          </w:p>
          <w:p w14:paraId="72FD1685" w14:textId="525697F6"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Types of validity across all methods of investigation: face validity, concurrent validity, ecological validity and temporal validity. Assessment of validity. Improving validity.</w:t>
            </w:r>
          </w:p>
          <w:p w14:paraId="77F3782F" w14:textId="77777777" w:rsidR="0009278F" w:rsidRDefault="0009278F" w:rsidP="00DF1F79">
            <w:pPr>
              <w:autoSpaceDE w:val="0"/>
              <w:autoSpaceDN w:val="0"/>
              <w:adjustRightInd w:val="0"/>
              <w:rPr>
                <w:rFonts w:ascii="Century Gothic" w:hAnsi="Century Gothic" w:cs="ArialMT"/>
                <w:bCs/>
                <w:szCs w:val="16"/>
              </w:rPr>
            </w:pPr>
          </w:p>
          <w:p w14:paraId="7255CF12" w14:textId="41BFD8F8"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Features of science: objectivity and the empirical method; replicability and falsifiability; theory construction and hypothesis testing; paradigms and paradigm shifts.</w:t>
            </w:r>
          </w:p>
          <w:p w14:paraId="760F3DB9" w14:textId="77777777" w:rsidR="0009278F" w:rsidRDefault="0009278F" w:rsidP="00DF1F79">
            <w:pPr>
              <w:autoSpaceDE w:val="0"/>
              <w:autoSpaceDN w:val="0"/>
              <w:adjustRightInd w:val="0"/>
              <w:rPr>
                <w:rFonts w:ascii="Century Gothic" w:hAnsi="Century Gothic" w:cs="ArialMT"/>
                <w:bCs/>
                <w:szCs w:val="16"/>
              </w:rPr>
            </w:pPr>
          </w:p>
          <w:p w14:paraId="60F5CEF6" w14:textId="373E8F61"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Reporting psychological investigations. Sections of a scientific report: abstract, introduction, method, results, discussion and referencing.</w:t>
            </w:r>
          </w:p>
          <w:p w14:paraId="06319570" w14:textId="77777777" w:rsidR="0009278F" w:rsidRDefault="0009278F" w:rsidP="00DF1F79">
            <w:pPr>
              <w:autoSpaceDE w:val="0"/>
              <w:autoSpaceDN w:val="0"/>
              <w:adjustRightInd w:val="0"/>
              <w:rPr>
                <w:rFonts w:ascii="Century Gothic" w:hAnsi="Century Gothic" w:cs="ArialMT"/>
                <w:bCs/>
                <w:szCs w:val="16"/>
              </w:rPr>
            </w:pPr>
          </w:p>
          <w:p w14:paraId="5111A316" w14:textId="1B682A75"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lastRenderedPageBreak/>
              <w:t>Analysis and interpretation of correlations, including correlation coefficients.</w:t>
            </w:r>
          </w:p>
          <w:p w14:paraId="641BD931" w14:textId="77777777" w:rsidR="0009278F" w:rsidRDefault="0009278F" w:rsidP="00DF1F79">
            <w:pPr>
              <w:autoSpaceDE w:val="0"/>
              <w:autoSpaceDN w:val="0"/>
              <w:adjustRightInd w:val="0"/>
              <w:rPr>
                <w:rFonts w:ascii="Century Gothic" w:hAnsi="Century Gothic" w:cs="ArialMT"/>
                <w:bCs/>
                <w:szCs w:val="16"/>
              </w:rPr>
            </w:pPr>
          </w:p>
          <w:p w14:paraId="2CAA562A" w14:textId="77E6962B"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Levels of measurement: nominal, ordinal and interval.</w:t>
            </w:r>
          </w:p>
          <w:p w14:paraId="670CFA2E" w14:textId="77777777" w:rsidR="0009278F" w:rsidRDefault="0009278F" w:rsidP="00DF1F79">
            <w:pPr>
              <w:autoSpaceDE w:val="0"/>
              <w:autoSpaceDN w:val="0"/>
              <w:adjustRightInd w:val="0"/>
              <w:rPr>
                <w:rFonts w:ascii="Century Gothic" w:hAnsi="Century Gothic" w:cs="ArialMT"/>
                <w:bCs/>
                <w:szCs w:val="16"/>
              </w:rPr>
            </w:pPr>
          </w:p>
          <w:p w14:paraId="1DB85490" w14:textId="3FA63A07"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Probability and significance: use of statistical tables and critical values in interpretation of significance; Type I and Type II errors.</w:t>
            </w:r>
          </w:p>
          <w:p w14:paraId="4DCCAA18" w14:textId="77777777" w:rsidR="0009278F" w:rsidRDefault="0009278F" w:rsidP="00DF1F79">
            <w:pPr>
              <w:autoSpaceDE w:val="0"/>
              <w:autoSpaceDN w:val="0"/>
              <w:adjustRightInd w:val="0"/>
              <w:rPr>
                <w:rFonts w:ascii="Century Gothic" w:hAnsi="Century Gothic" w:cs="ArialMT"/>
                <w:bCs/>
                <w:szCs w:val="16"/>
              </w:rPr>
            </w:pPr>
          </w:p>
          <w:p w14:paraId="4390E0D8" w14:textId="444CB51B" w:rsidR="00B72F2E" w:rsidRPr="00DF1F79" w:rsidRDefault="00B72F2E" w:rsidP="00DF1F79">
            <w:pPr>
              <w:autoSpaceDE w:val="0"/>
              <w:autoSpaceDN w:val="0"/>
              <w:adjustRightInd w:val="0"/>
              <w:rPr>
                <w:rFonts w:ascii="Century Gothic" w:hAnsi="Century Gothic" w:cs="ArialMT"/>
                <w:bCs/>
                <w:szCs w:val="16"/>
              </w:rPr>
            </w:pPr>
            <w:r w:rsidRPr="00DF1F79">
              <w:rPr>
                <w:rFonts w:ascii="Century Gothic" w:hAnsi="Century Gothic" w:cs="ArialMT"/>
                <w:bCs/>
                <w:szCs w:val="16"/>
              </w:rPr>
              <w:t>Factors affecting the choice of statistical test, including level of measurement and experimental design. When to use the following tests: Spearman’s rho, Pearson’s r, Wilcoxon, Mann-Whitney, related t-test, unrelated t-test and Chi-Squared test.</w:t>
            </w:r>
          </w:p>
          <w:p w14:paraId="5652CD5D" w14:textId="3DF58CA5" w:rsidR="00752984" w:rsidRPr="00837EB3" w:rsidRDefault="00752984" w:rsidP="008E3631">
            <w:pPr>
              <w:rPr>
                <w:rFonts w:ascii="Century Gothic" w:hAnsi="Century Gothic"/>
              </w:rPr>
            </w:pPr>
          </w:p>
        </w:tc>
        <w:tc>
          <w:tcPr>
            <w:tcW w:w="5386" w:type="dxa"/>
          </w:tcPr>
          <w:p w14:paraId="419D4CD1" w14:textId="77777777" w:rsidR="00752984" w:rsidRPr="003478FD" w:rsidRDefault="00752984"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4A98B435" w14:textId="77777777" w:rsidR="00752984" w:rsidRPr="00C4483F" w:rsidRDefault="00752984" w:rsidP="008E3631">
            <w:pPr>
              <w:rPr>
                <w:rFonts w:ascii="Century Gothic" w:hAnsi="Century Gothic"/>
              </w:rPr>
            </w:pPr>
          </w:p>
          <w:p w14:paraId="5F463DA1" w14:textId="77777777" w:rsidR="00752984" w:rsidRDefault="00752984" w:rsidP="008E3631">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24B7244E" w14:textId="77777777" w:rsidR="00752984" w:rsidRPr="00C4483F" w:rsidRDefault="00752984" w:rsidP="008E3631">
            <w:pPr>
              <w:pStyle w:val="ListParagraph"/>
              <w:rPr>
                <w:rFonts w:ascii="Century Gothic" w:hAnsi="Century Gothic"/>
              </w:rPr>
            </w:pPr>
          </w:p>
          <w:p w14:paraId="20F87D82" w14:textId="77777777" w:rsidR="00752984" w:rsidRPr="00C4483F" w:rsidRDefault="00752984" w:rsidP="008E3631">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77F3AE67" w14:textId="77777777" w:rsidR="00752984" w:rsidRPr="00C4483F" w:rsidRDefault="00752984" w:rsidP="008E3631">
            <w:pPr>
              <w:pStyle w:val="ListParagraph"/>
              <w:ind w:left="0"/>
              <w:rPr>
                <w:rFonts w:ascii="Century Gothic" w:hAnsi="Century Gothic"/>
              </w:rPr>
            </w:pPr>
          </w:p>
          <w:p w14:paraId="5A769EE0" w14:textId="77777777" w:rsidR="00752984" w:rsidRPr="00C4483F" w:rsidRDefault="00752984" w:rsidP="008E3631">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0761E75A" w14:textId="77777777" w:rsidR="00752984" w:rsidRPr="00C4483F" w:rsidRDefault="00752984" w:rsidP="008E3631">
            <w:pPr>
              <w:pStyle w:val="ListParagraph"/>
              <w:ind w:left="0"/>
              <w:rPr>
                <w:rFonts w:ascii="Century Gothic" w:hAnsi="Century Gothic"/>
              </w:rPr>
            </w:pPr>
          </w:p>
          <w:p w14:paraId="51F51780" w14:textId="77777777" w:rsidR="00752984" w:rsidRPr="00C4483F" w:rsidRDefault="00752984" w:rsidP="008E3631">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42935EFE" w14:textId="77777777" w:rsidR="00752984" w:rsidRPr="00C4483F" w:rsidRDefault="00752984" w:rsidP="008E3631">
            <w:pPr>
              <w:pStyle w:val="ListParagraph"/>
              <w:ind w:left="0"/>
              <w:rPr>
                <w:rFonts w:ascii="Century Gothic" w:hAnsi="Century Gothic"/>
              </w:rPr>
            </w:pPr>
          </w:p>
          <w:p w14:paraId="2AB019C8" w14:textId="77777777" w:rsidR="00752984" w:rsidRPr="00C4483F" w:rsidRDefault="00752984" w:rsidP="008E3631">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40D9C986" w14:textId="77777777" w:rsidR="00752984" w:rsidRDefault="00752984"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7E14F889" w14:textId="77777777" w:rsidR="00752984" w:rsidRDefault="00752984" w:rsidP="008E3631">
            <w:pPr>
              <w:rPr>
                <w:rFonts w:ascii="Century Gothic" w:hAnsi="Century Gothic"/>
                <w:b/>
                <w:bCs/>
                <w:u w:val="single"/>
              </w:rPr>
            </w:pPr>
          </w:p>
          <w:p w14:paraId="058F9E54" w14:textId="77777777" w:rsidR="00752984" w:rsidRDefault="00752984" w:rsidP="008E3631">
            <w:pPr>
              <w:rPr>
                <w:rFonts w:ascii="Century Gothic" w:hAnsi="Century Gothic"/>
              </w:rPr>
            </w:pPr>
            <w:r>
              <w:rPr>
                <w:rFonts w:ascii="Century Gothic" w:hAnsi="Century Gothic"/>
              </w:rPr>
              <w:t>Regular use of informal testing/quizzes in lessons for students and teacher to identify gaps in knowledge and understanding.</w:t>
            </w:r>
          </w:p>
          <w:p w14:paraId="71B9A80C" w14:textId="77777777" w:rsidR="00752984" w:rsidRDefault="00752984" w:rsidP="008E3631">
            <w:pPr>
              <w:rPr>
                <w:rFonts w:ascii="Century Gothic" w:hAnsi="Century Gothic"/>
              </w:rPr>
            </w:pPr>
          </w:p>
          <w:p w14:paraId="7A70C2A7" w14:textId="77777777" w:rsidR="00752984" w:rsidRDefault="00752984" w:rsidP="008E3631">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52E868E4" w14:textId="77777777" w:rsidR="00752984" w:rsidRDefault="00752984" w:rsidP="008E3631">
            <w:pPr>
              <w:rPr>
                <w:rFonts w:ascii="Century Gothic" w:hAnsi="Century Gothic"/>
              </w:rPr>
            </w:pPr>
          </w:p>
          <w:p w14:paraId="390CE625" w14:textId="77777777" w:rsidR="00752984" w:rsidRDefault="00752984" w:rsidP="008E3631">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3EE5E1D3" w14:textId="77777777" w:rsidR="00752984" w:rsidRDefault="00752984" w:rsidP="008E3631">
            <w:pPr>
              <w:rPr>
                <w:rFonts w:ascii="Century Gothic" w:hAnsi="Century Gothic"/>
              </w:rPr>
            </w:pPr>
          </w:p>
          <w:p w14:paraId="141520F7" w14:textId="77777777" w:rsidR="00752984" w:rsidRDefault="00752984" w:rsidP="008E3631">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099E57E2" w14:textId="77777777" w:rsidR="00752984" w:rsidRDefault="00752984" w:rsidP="008E3631">
            <w:pPr>
              <w:rPr>
                <w:rFonts w:ascii="Century Gothic" w:hAnsi="Century Gothic"/>
              </w:rPr>
            </w:pPr>
          </w:p>
          <w:p w14:paraId="1A9E3CC4" w14:textId="77777777" w:rsidR="00752984" w:rsidRDefault="00752984" w:rsidP="008E3631">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438DDF81" w14:textId="77777777" w:rsidR="00752984" w:rsidRDefault="00752984" w:rsidP="008E3631">
            <w:pPr>
              <w:rPr>
                <w:rFonts w:ascii="Century Gothic" w:hAnsi="Century Gothic"/>
              </w:rPr>
            </w:pPr>
          </w:p>
          <w:p w14:paraId="34C42976" w14:textId="77777777" w:rsidR="00752984" w:rsidRDefault="00752984" w:rsidP="008E3631">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64776649" w14:textId="77777777" w:rsidR="00752984" w:rsidRDefault="00752984" w:rsidP="008E3631">
            <w:pPr>
              <w:rPr>
                <w:rFonts w:ascii="Century Gothic" w:hAnsi="Century Gothic"/>
              </w:rPr>
            </w:pPr>
          </w:p>
          <w:p w14:paraId="539BF73A" w14:textId="77777777" w:rsidR="00752984" w:rsidRDefault="00752984" w:rsidP="008E3631">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21685DD0" w14:textId="77777777" w:rsidR="00752984" w:rsidRDefault="00752984" w:rsidP="008E3631">
            <w:pPr>
              <w:rPr>
                <w:rFonts w:ascii="Century Gothic" w:hAnsi="Century Gothic"/>
              </w:rPr>
            </w:pPr>
          </w:p>
          <w:p w14:paraId="3BE3C410" w14:textId="77777777" w:rsidR="00752984" w:rsidRPr="008D3AFF" w:rsidRDefault="00752984" w:rsidP="008E3631">
            <w:pPr>
              <w:rPr>
                <w:rFonts w:ascii="Century Gothic" w:hAnsi="Century Gothic"/>
              </w:rPr>
            </w:pPr>
          </w:p>
          <w:p w14:paraId="2BE568F0" w14:textId="77777777" w:rsidR="00752984" w:rsidRDefault="00752984" w:rsidP="008E3631"/>
          <w:p w14:paraId="1AF791D6" w14:textId="77777777" w:rsidR="00752984" w:rsidRDefault="00752984" w:rsidP="008E3631"/>
          <w:p w14:paraId="26A27FA2" w14:textId="77777777" w:rsidR="00752984" w:rsidRDefault="00752984" w:rsidP="008E3631"/>
        </w:tc>
      </w:tr>
    </w:tbl>
    <w:p w14:paraId="0D932903" w14:textId="77777777" w:rsidR="00752984" w:rsidRDefault="00752984"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113"/>
        <w:gridCol w:w="5386"/>
        <w:gridCol w:w="4712"/>
      </w:tblGrid>
      <w:tr w:rsidR="0009278F" w14:paraId="1689EAA7" w14:textId="77777777" w:rsidTr="00D660E4">
        <w:trPr>
          <w:trHeight w:val="2679"/>
        </w:trPr>
        <w:tc>
          <w:tcPr>
            <w:tcW w:w="1393" w:type="dxa"/>
            <w:shd w:val="clear" w:color="auto" w:fill="A8D08D" w:themeFill="accent6" w:themeFillTint="99"/>
          </w:tcPr>
          <w:p w14:paraId="6409005D" w14:textId="2A507909" w:rsidR="0009278F" w:rsidRPr="00A075CF" w:rsidRDefault="0009278F" w:rsidP="008E3631">
            <w:pPr>
              <w:rPr>
                <w:rFonts w:ascii="Century Gothic" w:hAnsi="Century Gothic"/>
                <w:b/>
                <w:bCs/>
              </w:rPr>
            </w:pPr>
            <w:r w:rsidRPr="00A075CF">
              <w:rPr>
                <w:rFonts w:ascii="Century Gothic" w:hAnsi="Century Gothic"/>
                <w:b/>
                <w:bCs/>
              </w:rPr>
              <w:lastRenderedPageBreak/>
              <w:t>Research Methods – Year 2 content</w:t>
            </w:r>
            <w:r w:rsidR="005000F1">
              <w:rPr>
                <w:rFonts w:ascii="Century Gothic" w:hAnsi="Century Gothic"/>
                <w:b/>
                <w:bCs/>
              </w:rPr>
              <w:t xml:space="preserve"> – Summer Term Year 12</w:t>
            </w:r>
          </w:p>
        </w:tc>
        <w:tc>
          <w:tcPr>
            <w:tcW w:w="4113" w:type="dxa"/>
          </w:tcPr>
          <w:p w14:paraId="485FEB0B" w14:textId="77777777" w:rsidR="0009278F" w:rsidRPr="003478FD" w:rsidRDefault="0009278F" w:rsidP="008E3631">
            <w:pPr>
              <w:rPr>
                <w:rFonts w:ascii="Century Gothic" w:hAnsi="Century Gothic"/>
                <w:b/>
                <w:bCs/>
                <w:u w:val="single"/>
              </w:rPr>
            </w:pPr>
            <w:r w:rsidRPr="003478FD">
              <w:rPr>
                <w:rFonts w:ascii="Century Gothic" w:hAnsi="Century Gothic"/>
                <w:b/>
                <w:bCs/>
                <w:u w:val="single"/>
              </w:rPr>
              <w:t>Intent</w:t>
            </w:r>
          </w:p>
          <w:p w14:paraId="22C8D71F" w14:textId="77777777" w:rsidR="0009278F" w:rsidRDefault="0009278F" w:rsidP="008E3631">
            <w:pPr>
              <w:rPr>
                <w:b/>
                <w:bCs/>
                <w:u w:val="single"/>
              </w:rPr>
            </w:pPr>
          </w:p>
          <w:p w14:paraId="0DF176BD" w14:textId="77777777" w:rsidR="0009278F" w:rsidRPr="00DF1F79" w:rsidRDefault="0009278F" w:rsidP="008E3631">
            <w:pPr>
              <w:rPr>
                <w:rFonts w:ascii="Century Gothic" w:hAnsi="Century Gothic" w:cs="ArialMT"/>
                <w:bCs/>
                <w:szCs w:val="16"/>
              </w:rPr>
            </w:pPr>
            <w:r w:rsidRPr="00DF1F79">
              <w:rPr>
                <w:rFonts w:ascii="Century Gothic" w:hAnsi="Century Gothic" w:cs="ArialMT"/>
                <w:bCs/>
                <w:szCs w:val="16"/>
              </w:rPr>
              <w:t>Content analysis and coding. Thematic analysis.</w:t>
            </w:r>
          </w:p>
          <w:p w14:paraId="0364E62A" w14:textId="77777777" w:rsidR="0009278F" w:rsidRDefault="0009278F" w:rsidP="008E3631">
            <w:pPr>
              <w:rPr>
                <w:rFonts w:ascii="Century Gothic" w:hAnsi="Century Gothic" w:cs="ArialMT"/>
                <w:bCs/>
                <w:szCs w:val="16"/>
              </w:rPr>
            </w:pPr>
          </w:p>
          <w:p w14:paraId="50DE80E5" w14:textId="77777777" w:rsidR="0009278F" w:rsidRPr="00DF1F79" w:rsidRDefault="0009278F" w:rsidP="008E3631">
            <w:pPr>
              <w:rPr>
                <w:rFonts w:ascii="Century Gothic" w:hAnsi="Century Gothic" w:cs="ArialMT"/>
                <w:bCs/>
                <w:szCs w:val="16"/>
              </w:rPr>
            </w:pPr>
            <w:r w:rsidRPr="00DF1F79">
              <w:rPr>
                <w:rFonts w:ascii="Century Gothic" w:hAnsi="Century Gothic" w:cs="ArialMT"/>
                <w:bCs/>
                <w:szCs w:val="16"/>
              </w:rPr>
              <w:t>Case studies.</w:t>
            </w:r>
          </w:p>
          <w:p w14:paraId="0303AE68" w14:textId="77777777" w:rsidR="0009278F" w:rsidRDefault="0009278F" w:rsidP="008E3631">
            <w:pPr>
              <w:autoSpaceDE w:val="0"/>
              <w:autoSpaceDN w:val="0"/>
              <w:adjustRightInd w:val="0"/>
              <w:rPr>
                <w:rFonts w:ascii="Century Gothic" w:hAnsi="Century Gothic" w:cs="ArialMT"/>
                <w:bCs/>
                <w:szCs w:val="16"/>
              </w:rPr>
            </w:pPr>
          </w:p>
          <w:p w14:paraId="3F467DC2"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Reliability across all methods of investigation. Ways of assessing reliability: test-retest and inter-observer; improving reliability.</w:t>
            </w:r>
          </w:p>
          <w:p w14:paraId="0E535B3E" w14:textId="77777777" w:rsidR="0009278F" w:rsidRDefault="0009278F" w:rsidP="008E3631">
            <w:pPr>
              <w:autoSpaceDE w:val="0"/>
              <w:autoSpaceDN w:val="0"/>
              <w:adjustRightInd w:val="0"/>
              <w:rPr>
                <w:rFonts w:ascii="Century Gothic" w:hAnsi="Century Gothic" w:cs="ArialMT"/>
                <w:bCs/>
                <w:szCs w:val="16"/>
              </w:rPr>
            </w:pPr>
          </w:p>
          <w:p w14:paraId="2EE002E3"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Types of validity across all methods of investigation: face validity, concurrent validity, ecological validity and temporal validity. Assessment of validity. Improving validity.</w:t>
            </w:r>
          </w:p>
          <w:p w14:paraId="62DB7C21" w14:textId="77777777" w:rsidR="0009278F" w:rsidRDefault="0009278F" w:rsidP="008E3631">
            <w:pPr>
              <w:autoSpaceDE w:val="0"/>
              <w:autoSpaceDN w:val="0"/>
              <w:adjustRightInd w:val="0"/>
              <w:rPr>
                <w:rFonts w:ascii="Century Gothic" w:hAnsi="Century Gothic" w:cs="ArialMT"/>
                <w:bCs/>
                <w:szCs w:val="16"/>
              </w:rPr>
            </w:pPr>
          </w:p>
          <w:p w14:paraId="1935EAA3"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Features of science: objectivity and the empirical method; replicability and falsifiability; theory construction and hypothesis testing; paradigms and paradigm shifts.</w:t>
            </w:r>
          </w:p>
          <w:p w14:paraId="4477313A" w14:textId="77777777" w:rsidR="0009278F" w:rsidRDefault="0009278F" w:rsidP="008E3631">
            <w:pPr>
              <w:autoSpaceDE w:val="0"/>
              <w:autoSpaceDN w:val="0"/>
              <w:adjustRightInd w:val="0"/>
              <w:rPr>
                <w:rFonts w:ascii="Century Gothic" w:hAnsi="Century Gothic" w:cs="ArialMT"/>
                <w:bCs/>
                <w:szCs w:val="16"/>
              </w:rPr>
            </w:pPr>
          </w:p>
          <w:p w14:paraId="2BA858E3"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Reporting psychological investigations. Sections of a scientific report: abstract, introduction, method, results, discussion and referencing.</w:t>
            </w:r>
          </w:p>
          <w:p w14:paraId="7466B5A2" w14:textId="77777777" w:rsidR="0009278F" w:rsidRDefault="0009278F" w:rsidP="008E3631">
            <w:pPr>
              <w:autoSpaceDE w:val="0"/>
              <w:autoSpaceDN w:val="0"/>
              <w:adjustRightInd w:val="0"/>
              <w:rPr>
                <w:rFonts w:ascii="Century Gothic" w:hAnsi="Century Gothic" w:cs="ArialMT"/>
                <w:bCs/>
                <w:szCs w:val="16"/>
              </w:rPr>
            </w:pPr>
          </w:p>
          <w:p w14:paraId="2352F865"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lastRenderedPageBreak/>
              <w:t>Analysis and interpretation of correlations, including correlation coefficients.</w:t>
            </w:r>
          </w:p>
          <w:p w14:paraId="41100DF0" w14:textId="77777777" w:rsidR="0009278F" w:rsidRDefault="0009278F" w:rsidP="008E3631">
            <w:pPr>
              <w:autoSpaceDE w:val="0"/>
              <w:autoSpaceDN w:val="0"/>
              <w:adjustRightInd w:val="0"/>
              <w:rPr>
                <w:rFonts w:ascii="Century Gothic" w:hAnsi="Century Gothic" w:cs="ArialMT"/>
                <w:bCs/>
                <w:szCs w:val="16"/>
              </w:rPr>
            </w:pPr>
          </w:p>
          <w:p w14:paraId="1FF38276"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Levels of measurement: nominal, ordinal and interval.</w:t>
            </w:r>
          </w:p>
          <w:p w14:paraId="5BE0AD46" w14:textId="77777777" w:rsidR="0009278F" w:rsidRDefault="0009278F" w:rsidP="008E3631">
            <w:pPr>
              <w:autoSpaceDE w:val="0"/>
              <w:autoSpaceDN w:val="0"/>
              <w:adjustRightInd w:val="0"/>
              <w:rPr>
                <w:rFonts w:ascii="Century Gothic" w:hAnsi="Century Gothic" w:cs="ArialMT"/>
                <w:bCs/>
                <w:szCs w:val="16"/>
              </w:rPr>
            </w:pPr>
          </w:p>
          <w:p w14:paraId="55645069" w14:textId="77777777" w:rsidR="0009278F" w:rsidRPr="00DF1F79"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Probability and significance: use of statistical tables and critical values in interpretation of significance; Type I and Type II errors.</w:t>
            </w:r>
          </w:p>
          <w:p w14:paraId="046DC143" w14:textId="77777777" w:rsidR="0009278F" w:rsidRDefault="0009278F" w:rsidP="008E3631">
            <w:pPr>
              <w:autoSpaceDE w:val="0"/>
              <w:autoSpaceDN w:val="0"/>
              <w:adjustRightInd w:val="0"/>
              <w:rPr>
                <w:rFonts w:ascii="Century Gothic" w:hAnsi="Century Gothic" w:cs="ArialMT"/>
                <w:bCs/>
                <w:szCs w:val="16"/>
              </w:rPr>
            </w:pPr>
          </w:p>
          <w:p w14:paraId="019BD726" w14:textId="77777777" w:rsidR="0009278F" w:rsidRDefault="0009278F" w:rsidP="008E3631">
            <w:pPr>
              <w:autoSpaceDE w:val="0"/>
              <w:autoSpaceDN w:val="0"/>
              <w:adjustRightInd w:val="0"/>
              <w:rPr>
                <w:rFonts w:ascii="Century Gothic" w:hAnsi="Century Gothic" w:cs="ArialMT"/>
                <w:bCs/>
                <w:szCs w:val="16"/>
              </w:rPr>
            </w:pPr>
            <w:r w:rsidRPr="00DF1F79">
              <w:rPr>
                <w:rFonts w:ascii="Century Gothic" w:hAnsi="Century Gothic" w:cs="ArialMT"/>
                <w:bCs/>
                <w:szCs w:val="16"/>
              </w:rPr>
              <w:t>Factors affecting the choice of statistical test, including level of measurement and experimental design. When to use the following tests: Spearman’s rho, Pearson’s r, Wilcoxon, Mann-Whitney, related t-test, unrelated t-test and Chi-Squared test.</w:t>
            </w:r>
          </w:p>
          <w:p w14:paraId="52CC9328" w14:textId="77777777" w:rsidR="00BE10B8" w:rsidRDefault="00BE10B8" w:rsidP="008E3631">
            <w:pPr>
              <w:autoSpaceDE w:val="0"/>
              <w:autoSpaceDN w:val="0"/>
              <w:adjustRightInd w:val="0"/>
              <w:rPr>
                <w:rFonts w:ascii="Century Gothic" w:hAnsi="Century Gothic" w:cs="ArialMT"/>
                <w:bCs/>
                <w:szCs w:val="16"/>
              </w:rPr>
            </w:pPr>
          </w:p>
          <w:p w14:paraId="7574ADD1" w14:textId="34738675" w:rsidR="00BE10B8" w:rsidRPr="00B03590" w:rsidRDefault="00BE10B8" w:rsidP="008E3631">
            <w:pPr>
              <w:autoSpaceDE w:val="0"/>
              <w:autoSpaceDN w:val="0"/>
              <w:adjustRightInd w:val="0"/>
              <w:rPr>
                <w:rFonts w:ascii="Century Gothic" w:hAnsi="Century Gothic" w:cs="ArialMT"/>
                <w:b/>
                <w:szCs w:val="16"/>
              </w:rPr>
            </w:pPr>
            <w:r w:rsidRPr="00B03590">
              <w:rPr>
                <w:rFonts w:ascii="Century Gothic" w:hAnsi="Century Gothic" w:cs="ArialMT"/>
                <w:b/>
                <w:szCs w:val="16"/>
              </w:rPr>
              <w:t>Why teach this now</w:t>
            </w:r>
            <w:r w:rsidR="00B03590">
              <w:rPr>
                <w:rFonts w:ascii="Century Gothic" w:hAnsi="Century Gothic" w:cs="ArialMT"/>
                <w:b/>
                <w:szCs w:val="16"/>
              </w:rPr>
              <w:t>?</w:t>
            </w:r>
          </w:p>
          <w:p w14:paraId="1A058063" w14:textId="1F705B83" w:rsidR="00BE10B8" w:rsidRPr="00DF1F79" w:rsidRDefault="00BE10B8" w:rsidP="008E3631">
            <w:pPr>
              <w:autoSpaceDE w:val="0"/>
              <w:autoSpaceDN w:val="0"/>
              <w:adjustRightInd w:val="0"/>
              <w:rPr>
                <w:rFonts w:ascii="Century Gothic" w:hAnsi="Century Gothic" w:cs="ArialMT"/>
                <w:bCs/>
                <w:szCs w:val="16"/>
              </w:rPr>
            </w:pPr>
            <w:r>
              <w:rPr>
                <w:rFonts w:ascii="Century Gothic" w:hAnsi="Century Gothic" w:cs="ArialMT"/>
                <w:bCs/>
                <w:szCs w:val="16"/>
              </w:rPr>
              <w:t>Students have learned the first half of research methods in preparation for their mock exam</w:t>
            </w:r>
            <w:r w:rsidR="004F3E2A">
              <w:rPr>
                <w:rFonts w:ascii="Century Gothic" w:hAnsi="Century Gothic" w:cs="ArialMT"/>
                <w:bCs/>
                <w:szCs w:val="16"/>
              </w:rPr>
              <w:t>. We teach this as soon as possible after</w:t>
            </w:r>
            <w:r w:rsidR="00B03590">
              <w:rPr>
                <w:rFonts w:ascii="Century Gothic" w:hAnsi="Century Gothic" w:cs="ArialMT"/>
                <w:bCs/>
                <w:szCs w:val="16"/>
              </w:rPr>
              <w:t xml:space="preserve"> their mocks so that they have plenty of opportunity to practise</w:t>
            </w:r>
          </w:p>
          <w:p w14:paraId="52997BEF" w14:textId="77777777" w:rsidR="0009278F" w:rsidRPr="00837EB3" w:rsidRDefault="0009278F" w:rsidP="008E3631">
            <w:pPr>
              <w:rPr>
                <w:rFonts w:ascii="Century Gothic" w:hAnsi="Century Gothic"/>
              </w:rPr>
            </w:pPr>
          </w:p>
        </w:tc>
        <w:tc>
          <w:tcPr>
            <w:tcW w:w="5386" w:type="dxa"/>
          </w:tcPr>
          <w:p w14:paraId="65346354" w14:textId="77777777" w:rsidR="0009278F" w:rsidRPr="003478FD" w:rsidRDefault="0009278F"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25D37B36" w14:textId="77777777" w:rsidR="0009278F" w:rsidRPr="00C4483F" w:rsidRDefault="0009278F" w:rsidP="008E3631">
            <w:pPr>
              <w:rPr>
                <w:rFonts w:ascii="Century Gothic" w:hAnsi="Century Gothic"/>
              </w:rPr>
            </w:pPr>
          </w:p>
          <w:p w14:paraId="3D2A9D76" w14:textId="77777777" w:rsidR="0009278F" w:rsidRDefault="0009278F" w:rsidP="008E3631">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26E77F5A" w14:textId="77777777" w:rsidR="0009278F" w:rsidRPr="00C4483F" w:rsidRDefault="0009278F" w:rsidP="008E3631">
            <w:pPr>
              <w:pStyle w:val="ListParagraph"/>
              <w:rPr>
                <w:rFonts w:ascii="Century Gothic" w:hAnsi="Century Gothic"/>
              </w:rPr>
            </w:pPr>
          </w:p>
          <w:p w14:paraId="1A0D5E1D" w14:textId="77777777" w:rsidR="0009278F" w:rsidRPr="00C4483F" w:rsidRDefault="0009278F" w:rsidP="008E3631">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0DE03DC7" w14:textId="77777777" w:rsidR="0009278F" w:rsidRPr="00C4483F" w:rsidRDefault="0009278F" w:rsidP="008E3631">
            <w:pPr>
              <w:pStyle w:val="ListParagraph"/>
              <w:ind w:left="0"/>
              <w:rPr>
                <w:rFonts w:ascii="Century Gothic" w:hAnsi="Century Gothic"/>
              </w:rPr>
            </w:pPr>
          </w:p>
          <w:p w14:paraId="6EAEBA74" w14:textId="77777777" w:rsidR="0009278F" w:rsidRPr="00C4483F" w:rsidRDefault="0009278F" w:rsidP="008E3631">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43062CD2" w14:textId="77777777" w:rsidR="0009278F" w:rsidRPr="00C4483F" w:rsidRDefault="0009278F" w:rsidP="008E3631">
            <w:pPr>
              <w:pStyle w:val="ListParagraph"/>
              <w:ind w:left="0"/>
              <w:rPr>
                <w:rFonts w:ascii="Century Gothic" w:hAnsi="Century Gothic"/>
              </w:rPr>
            </w:pPr>
          </w:p>
          <w:p w14:paraId="5EF251DF" w14:textId="77777777" w:rsidR="0009278F" w:rsidRPr="00C4483F" w:rsidRDefault="0009278F" w:rsidP="008E3631">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113BD332" w14:textId="77777777" w:rsidR="0009278F" w:rsidRPr="00C4483F" w:rsidRDefault="0009278F" w:rsidP="008E3631">
            <w:pPr>
              <w:pStyle w:val="ListParagraph"/>
              <w:ind w:left="0"/>
              <w:rPr>
                <w:rFonts w:ascii="Century Gothic" w:hAnsi="Century Gothic"/>
              </w:rPr>
            </w:pPr>
          </w:p>
          <w:p w14:paraId="3F21F051" w14:textId="77777777" w:rsidR="0009278F" w:rsidRPr="00C4483F" w:rsidRDefault="0009278F" w:rsidP="008E3631">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140D3463" w14:textId="77777777" w:rsidR="0009278F" w:rsidRDefault="0009278F"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599F6F16" w14:textId="77777777" w:rsidR="0009278F" w:rsidRDefault="0009278F" w:rsidP="008E3631">
            <w:pPr>
              <w:rPr>
                <w:rFonts w:ascii="Century Gothic" w:hAnsi="Century Gothic"/>
                <w:b/>
                <w:bCs/>
                <w:u w:val="single"/>
              </w:rPr>
            </w:pPr>
          </w:p>
          <w:p w14:paraId="547596E0" w14:textId="77777777" w:rsidR="0009278F" w:rsidRDefault="0009278F" w:rsidP="008E3631">
            <w:pPr>
              <w:rPr>
                <w:rFonts w:ascii="Century Gothic" w:hAnsi="Century Gothic"/>
              </w:rPr>
            </w:pPr>
            <w:r>
              <w:rPr>
                <w:rFonts w:ascii="Century Gothic" w:hAnsi="Century Gothic"/>
              </w:rPr>
              <w:t>Regular use of informal testing/quizzes in lessons for students and teacher to identify gaps in knowledge and understanding.</w:t>
            </w:r>
          </w:p>
          <w:p w14:paraId="3E2A0131" w14:textId="77777777" w:rsidR="0009278F" w:rsidRDefault="0009278F" w:rsidP="008E3631">
            <w:pPr>
              <w:rPr>
                <w:rFonts w:ascii="Century Gothic" w:hAnsi="Century Gothic"/>
              </w:rPr>
            </w:pPr>
          </w:p>
          <w:p w14:paraId="6C7C8B44" w14:textId="77777777" w:rsidR="0009278F" w:rsidRDefault="0009278F" w:rsidP="008E3631">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00F7A113" w14:textId="77777777" w:rsidR="0009278F" w:rsidRDefault="0009278F" w:rsidP="008E3631">
            <w:pPr>
              <w:rPr>
                <w:rFonts w:ascii="Century Gothic" w:hAnsi="Century Gothic"/>
              </w:rPr>
            </w:pPr>
          </w:p>
          <w:p w14:paraId="36EB02A3" w14:textId="77777777" w:rsidR="0009278F" w:rsidRDefault="0009278F" w:rsidP="008E3631">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70D0EB8C" w14:textId="77777777" w:rsidR="0009278F" w:rsidRDefault="0009278F" w:rsidP="008E3631">
            <w:pPr>
              <w:rPr>
                <w:rFonts w:ascii="Century Gothic" w:hAnsi="Century Gothic"/>
              </w:rPr>
            </w:pPr>
          </w:p>
          <w:p w14:paraId="19E95857" w14:textId="77777777" w:rsidR="0009278F" w:rsidRDefault="0009278F" w:rsidP="008E3631">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27EECC76" w14:textId="77777777" w:rsidR="0009278F" w:rsidRDefault="0009278F" w:rsidP="008E3631">
            <w:pPr>
              <w:rPr>
                <w:rFonts w:ascii="Century Gothic" w:hAnsi="Century Gothic"/>
              </w:rPr>
            </w:pPr>
          </w:p>
          <w:p w14:paraId="0F268FF4" w14:textId="77777777" w:rsidR="0009278F" w:rsidRDefault="0009278F" w:rsidP="008E3631">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556D493F" w14:textId="77777777" w:rsidR="0009278F" w:rsidRDefault="0009278F" w:rsidP="008E3631">
            <w:pPr>
              <w:rPr>
                <w:rFonts w:ascii="Century Gothic" w:hAnsi="Century Gothic"/>
              </w:rPr>
            </w:pPr>
          </w:p>
          <w:p w14:paraId="5C9FEC46" w14:textId="77777777" w:rsidR="0009278F" w:rsidRDefault="0009278F" w:rsidP="008E3631">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7E3812F7" w14:textId="77777777" w:rsidR="0009278F" w:rsidRDefault="0009278F" w:rsidP="008E3631">
            <w:pPr>
              <w:rPr>
                <w:rFonts w:ascii="Century Gothic" w:hAnsi="Century Gothic"/>
              </w:rPr>
            </w:pPr>
          </w:p>
          <w:p w14:paraId="483C9041" w14:textId="77777777" w:rsidR="0009278F" w:rsidRDefault="0009278F" w:rsidP="008E3631">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5676F7A3" w14:textId="77777777" w:rsidR="0009278F" w:rsidRDefault="0009278F" w:rsidP="008E3631">
            <w:pPr>
              <w:rPr>
                <w:rFonts w:ascii="Century Gothic" w:hAnsi="Century Gothic"/>
              </w:rPr>
            </w:pPr>
          </w:p>
          <w:p w14:paraId="2D0702E1" w14:textId="77777777" w:rsidR="0009278F" w:rsidRPr="008D3AFF" w:rsidRDefault="0009278F" w:rsidP="008E3631">
            <w:pPr>
              <w:rPr>
                <w:rFonts w:ascii="Century Gothic" w:hAnsi="Century Gothic"/>
              </w:rPr>
            </w:pPr>
          </w:p>
          <w:p w14:paraId="01064357" w14:textId="77777777" w:rsidR="0009278F" w:rsidRDefault="0009278F" w:rsidP="008E3631"/>
          <w:p w14:paraId="68520CA9" w14:textId="77777777" w:rsidR="0009278F" w:rsidRDefault="0009278F" w:rsidP="008E3631"/>
          <w:p w14:paraId="2EBCA81B" w14:textId="77777777" w:rsidR="0009278F" w:rsidRDefault="0009278F" w:rsidP="008E3631"/>
        </w:tc>
      </w:tr>
    </w:tbl>
    <w:p w14:paraId="671BBF8E" w14:textId="77777777" w:rsidR="0009278F" w:rsidRDefault="0009278F" w:rsidP="00167C9E">
      <w:pPr>
        <w:tabs>
          <w:tab w:val="left" w:pos="5970"/>
        </w:tabs>
      </w:pPr>
    </w:p>
    <w:p w14:paraId="70E081EB" w14:textId="77777777" w:rsidR="00B03590" w:rsidRDefault="00B03590"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87"/>
        <w:gridCol w:w="4036"/>
        <w:gridCol w:w="5229"/>
        <w:gridCol w:w="4552"/>
      </w:tblGrid>
      <w:tr w:rsidR="00B03590" w14:paraId="2CE64E69" w14:textId="77777777" w:rsidTr="00D660E4">
        <w:trPr>
          <w:trHeight w:val="2679"/>
        </w:trPr>
        <w:tc>
          <w:tcPr>
            <w:tcW w:w="1393" w:type="dxa"/>
            <w:shd w:val="clear" w:color="auto" w:fill="A8D08D" w:themeFill="accent6" w:themeFillTint="99"/>
          </w:tcPr>
          <w:p w14:paraId="1BCB05A6" w14:textId="474DC255" w:rsidR="00B03590" w:rsidRPr="00A075CF" w:rsidRDefault="006124FE" w:rsidP="008E3631">
            <w:pPr>
              <w:rPr>
                <w:rFonts w:ascii="Century Gothic" w:hAnsi="Century Gothic"/>
                <w:b/>
                <w:bCs/>
              </w:rPr>
            </w:pPr>
            <w:r w:rsidRPr="00A075CF">
              <w:rPr>
                <w:rFonts w:ascii="Century Gothic" w:hAnsi="Century Gothic"/>
                <w:b/>
                <w:bCs/>
              </w:rPr>
              <w:lastRenderedPageBreak/>
              <w:t>Biopsychology</w:t>
            </w:r>
            <w:r w:rsidR="00B03590" w:rsidRPr="00A075CF">
              <w:rPr>
                <w:rFonts w:ascii="Century Gothic" w:hAnsi="Century Gothic"/>
                <w:b/>
                <w:bCs/>
              </w:rPr>
              <w:t xml:space="preserve"> Year 2 content</w:t>
            </w:r>
            <w:r w:rsidR="005000F1">
              <w:rPr>
                <w:rFonts w:ascii="Century Gothic" w:hAnsi="Century Gothic"/>
                <w:b/>
                <w:bCs/>
              </w:rPr>
              <w:t xml:space="preserve"> – Summer Term Year 12</w:t>
            </w:r>
          </w:p>
        </w:tc>
        <w:tc>
          <w:tcPr>
            <w:tcW w:w="4113" w:type="dxa"/>
          </w:tcPr>
          <w:p w14:paraId="56A46933" w14:textId="77777777" w:rsidR="00B03590" w:rsidRPr="003478FD" w:rsidRDefault="00B03590" w:rsidP="008E3631">
            <w:pPr>
              <w:rPr>
                <w:rFonts w:ascii="Century Gothic" w:hAnsi="Century Gothic"/>
                <w:b/>
                <w:bCs/>
                <w:u w:val="single"/>
              </w:rPr>
            </w:pPr>
            <w:r w:rsidRPr="003478FD">
              <w:rPr>
                <w:rFonts w:ascii="Century Gothic" w:hAnsi="Century Gothic"/>
                <w:b/>
                <w:bCs/>
                <w:u w:val="single"/>
              </w:rPr>
              <w:t>Intent</w:t>
            </w:r>
          </w:p>
          <w:p w14:paraId="7C64B6B2" w14:textId="77777777" w:rsidR="00B03590" w:rsidRDefault="00B03590" w:rsidP="008E3631">
            <w:pPr>
              <w:rPr>
                <w:b/>
                <w:bCs/>
                <w:u w:val="single"/>
              </w:rPr>
            </w:pPr>
          </w:p>
          <w:p w14:paraId="48942F88" w14:textId="77777777" w:rsid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 xml:space="preserve">Localisation of function in the brain and hemispheric lateralisation: motor, somatosensory, visual, auditory and language </w:t>
            </w:r>
            <w:proofErr w:type="gramStart"/>
            <w:r w:rsidRPr="00883F24">
              <w:rPr>
                <w:rFonts w:ascii="Century Gothic" w:hAnsi="Century Gothic" w:cs="ArialMT"/>
                <w:szCs w:val="16"/>
              </w:rPr>
              <w:t>centres;</w:t>
            </w:r>
            <w:proofErr w:type="gramEnd"/>
            <w:r w:rsidRPr="00883F24">
              <w:rPr>
                <w:rFonts w:ascii="Century Gothic" w:hAnsi="Century Gothic" w:cs="ArialMT"/>
                <w:szCs w:val="16"/>
              </w:rPr>
              <w:t xml:space="preserve"> </w:t>
            </w:r>
          </w:p>
          <w:p w14:paraId="59E24DF4" w14:textId="77777777" w:rsidR="00883F24" w:rsidRDefault="00883F24" w:rsidP="00883F24">
            <w:pPr>
              <w:autoSpaceDE w:val="0"/>
              <w:autoSpaceDN w:val="0"/>
              <w:adjustRightInd w:val="0"/>
              <w:rPr>
                <w:rFonts w:ascii="Century Gothic" w:hAnsi="Century Gothic" w:cs="ArialMT"/>
                <w:szCs w:val="16"/>
              </w:rPr>
            </w:pPr>
          </w:p>
          <w:p w14:paraId="7F841102" w14:textId="77F05463" w:rsidR="00883F24" w:rsidRP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Broca’s and Wernicke’s areas, split brain research.</w:t>
            </w:r>
          </w:p>
          <w:p w14:paraId="6B5EAB75" w14:textId="77777777" w:rsidR="00883F24" w:rsidRDefault="00883F24" w:rsidP="00883F24">
            <w:pPr>
              <w:autoSpaceDE w:val="0"/>
              <w:autoSpaceDN w:val="0"/>
              <w:adjustRightInd w:val="0"/>
              <w:rPr>
                <w:rFonts w:ascii="Century Gothic" w:hAnsi="Century Gothic" w:cs="ArialMT"/>
                <w:szCs w:val="16"/>
              </w:rPr>
            </w:pPr>
          </w:p>
          <w:p w14:paraId="088D64CE" w14:textId="59D56A5F" w:rsidR="00883F24" w:rsidRP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Plasticity and functional recovery of the brain after trauma.</w:t>
            </w:r>
          </w:p>
          <w:p w14:paraId="3EDE17BB" w14:textId="77777777" w:rsidR="00883F24" w:rsidRDefault="00883F24" w:rsidP="00883F24">
            <w:pPr>
              <w:autoSpaceDE w:val="0"/>
              <w:autoSpaceDN w:val="0"/>
              <w:adjustRightInd w:val="0"/>
              <w:rPr>
                <w:rFonts w:ascii="Century Gothic" w:hAnsi="Century Gothic" w:cs="ArialMT"/>
                <w:szCs w:val="16"/>
              </w:rPr>
            </w:pPr>
          </w:p>
          <w:p w14:paraId="3360D5AE" w14:textId="29E48564" w:rsidR="00883F24" w:rsidRP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Ways of studying the brain: scanning techniques, including functional magnetic resonance imaging (fMRI); electroencephalogram (EEGs) and event-related potentials (ERPs); post-mortem examinations.</w:t>
            </w:r>
          </w:p>
          <w:p w14:paraId="0897D72A" w14:textId="77777777" w:rsidR="00883F24" w:rsidRDefault="00883F24" w:rsidP="00883F24">
            <w:pPr>
              <w:autoSpaceDE w:val="0"/>
              <w:autoSpaceDN w:val="0"/>
              <w:adjustRightInd w:val="0"/>
              <w:rPr>
                <w:rFonts w:ascii="Century Gothic" w:hAnsi="Century Gothic" w:cs="ArialMT"/>
                <w:szCs w:val="16"/>
              </w:rPr>
            </w:pPr>
          </w:p>
          <w:p w14:paraId="24F23972" w14:textId="694148EF" w:rsidR="00883F24" w:rsidRP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 xml:space="preserve">Biological rhythms: circadian, </w:t>
            </w:r>
            <w:proofErr w:type="spellStart"/>
            <w:r w:rsidRPr="00883F24">
              <w:rPr>
                <w:rFonts w:ascii="Century Gothic" w:hAnsi="Century Gothic" w:cs="ArialMT"/>
                <w:szCs w:val="16"/>
              </w:rPr>
              <w:t>infradian</w:t>
            </w:r>
            <w:proofErr w:type="spellEnd"/>
            <w:r w:rsidRPr="00883F24">
              <w:rPr>
                <w:rFonts w:ascii="Century Gothic" w:hAnsi="Century Gothic" w:cs="ArialMT"/>
                <w:szCs w:val="16"/>
              </w:rPr>
              <w:t xml:space="preserve"> and ultradian and the difference between these rhythms.</w:t>
            </w:r>
          </w:p>
          <w:p w14:paraId="02E747CB" w14:textId="77777777" w:rsidR="00883F24" w:rsidRDefault="00883F24" w:rsidP="00883F24">
            <w:pPr>
              <w:autoSpaceDE w:val="0"/>
              <w:autoSpaceDN w:val="0"/>
              <w:adjustRightInd w:val="0"/>
              <w:rPr>
                <w:rFonts w:ascii="Century Gothic" w:hAnsi="Century Gothic" w:cs="ArialMT"/>
                <w:szCs w:val="16"/>
              </w:rPr>
            </w:pPr>
          </w:p>
          <w:p w14:paraId="7B929DF5" w14:textId="44260DAC" w:rsidR="00883F24" w:rsidRPr="00883F24" w:rsidRDefault="00883F24" w:rsidP="00883F24">
            <w:pPr>
              <w:autoSpaceDE w:val="0"/>
              <w:autoSpaceDN w:val="0"/>
              <w:adjustRightInd w:val="0"/>
              <w:rPr>
                <w:rFonts w:ascii="Century Gothic" w:hAnsi="Century Gothic" w:cs="ArialMT"/>
                <w:szCs w:val="16"/>
              </w:rPr>
            </w:pPr>
            <w:r w:rsidRPr="00883F24">
              <w:rPr>
                <w:rFonts w:ascii="Century Gothic" w:hAnsi="Century Gothic" w:cs="ArialMT"/>
                <w:szCs w:val="16"/>
              </w:rPr>
              <w:t>The effect of endogenous pacemakers and exogenous zeitgebers on the sleep/wake cycle.</w:t>
            </w:r>
          </w:p>
          <w:p w14:paraId="599BA23E" w14:textId="65875170" w:rsidR="00B03590" w:rsidRPr="00DF1F79" w:rsidRDefault="00B03590" w:rsidP="008E3631">
            <w:pPr>
              <w:autoSpaceDE w:val="0"/>
              <w:autoSpaceDN w:val="0"/>
              <w:adjustRightInd w:val="0"/>
              <w:rPr>
                <w:rFonts w:ascii="Century Gothic" w:hAnsi="Century Gothic" w:cs="ArialMT"/>
                <w:bCs/>
                <w:szCs w:val="16"/>
              </w:rPr>
            </w:pPr>
          </w:p>
          <w:p w14:paraId="6E1F907D" w14:textId="77777777" w:rsidR="00B03590" w:rsidRDefault="00DA37ED" w:rsidP="008E3631">
            <w:pPr>
              <w:rPr>
                <w:rFonts w:ascii="Century Gothic" w:hAnsi="Century Gothic"/>
                <w:b/>
                <w:bCs/>
              </w:rPr>
            </w:pPr>
            <w:r w:rsidRPr="00DA37ED">
              <w:rPr>
                <w:rFonts w:ascii="Century Gothic" w:hAnsi="Century Gothic"/>
                <w:b/>
                <w:bCs/>
              </w:rPr>
              <w:t>Why teach this now?</w:t>
            </w:r>
          </w:p>
          <w:p w14:paraId="2B8AE18F" w14:textId="77777777" w:rsidR="00A1413E" w:rsidRDefault="00A1413E" w:rsidP="00A1413E">
            <w:pPr>
              <w:rPr>
                <w:rFonts w:ascii="Century Gothic" w:hAnsi="Century Gothic"/>
              </w:rPr>
            </w:pPr>
            <w:r w:rsidRPr="00837EB3">
              <w:rPr>
                <w:rFonts w:ascii="Century Gothic" w:hAnsi="Century Gothic"/>
              </w:rPr>
              <w:t xml:space="preserve">Students have finished the Year 1 content and now need to </w:t>
            </w:r>
            <w:r w:rsidRPr="00837EB3">
              <w:rPr>
                <w:rFonts w:ascii="Century Gothic" w:hAnsi="Century Gothic"/>
              </w:rPr>
              <w:lastRenderedPageBreak/>
              <w:t>complete the year 2 content. We aim to finish off the remaining content from Paper 2 be</w:t>
            </w:r>
            <w:r>
              <w:rPr>
                <w:rFonts w:ascii="Century Gothic" w:hAnsi="Century Gothic"/>
              </w:rPr>
              <w:t>fo</w:t>
            </w:r>
            <w:r w:rsidRPr="00837EB3">
              <w:rPr>
                <w:rFonts w:ascii="Century Gothic" w:hAnsi="Century Gothic"/>
              </w:rPr>
              <w:t>re Summer so that in September it should be possible for students to complete assessments looking at the whole of Paper 1 and Paper 2</w:t>
            </w:r>
            <w:r>
              <w:rPr>
                <w:rFonts w:ascii="Century Gothic" w:hAnsi="Century Gothic"/>
              </w:rPr>
              <w:t>.</w:t>
            </w:r>
          </w:p>
          <w:p w14:paraId="42AC1969" w14:textId="60335177" w:rsidR="009D4BF2" w:rsidRPr="00DA37ED" w:rsidRDefault="009D4BF2" w:rsidP="008E3631">
            <w:pPr>
              <w:rPr>
                <w:rFonts w:ascii="Century Gothic" w:hAnsi="Century Gothic"/>
                <w:b/>
                <w:bCs/>
              </w:rPr>
            </w:pPr>
          </w:p>
        </w:tc>
        <w:tc>
          <w:tcPr>
            <w:tcW w:w="5386" w:type="dxa"/>
          </w:tcPr>
          <w:p w14:paraId="5F57B8C5" w14:textId="77777777" w:rsidR="00B03590" w:rsidRPr="003478FD" w:rsidRDefault="00B03590"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43583F6C" w14:textId="77777777" w:rsidR="00B03590" w:rsidRPr="00C4483F" w:rsidRDefault="00B03590" w:rsidP="008E3631">
            <w:pPr>
              <w:rPr>
                <w:rFonts w:ascii="Century Gothic" w:hAnsi="Century Gothic"/>
              </w:rPr>
            </w:pPr>
          </w:p>
          <w:p w14:paraId="2B85F49E" w14:textId="77777777" w:rsidR="00B03590" w:rsidRDefault="00B03590" w:rsidP="008E3631">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4D0617D5" w14:textId="77777777" w:rsidR="00B03590" w:rsidRPr="00C4483F" w:rsidRDefault="00B03590" w:rsidP="008E3631">
            <w:pPr>
              <w:pStyle w:val="ListParagraph"/>
              <w:rPr>
                <w:rFonts w:ascii="Century Gothic" w:hAnsi="Century Gothic"/>
              </w:rPr>
            </w:pPr>
          </w:p>
          <w:p w14:paraId="7DCD1653" w14:textId="77777777" w:rsidR="00B03590" w:rsidRPr="00C4483F" w:rsidRDefault="00B03590" w:rsidP="008E3631">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3FDE6716" w14:textId="77777777" w:rsidR="00B03590" w:rsidRPr="00C4483F" w:rsidRDefault="00B03590" w:rsidP="008E3631">
            <w:pPr>
              <w:pStyle w:val="ListParagraph"/>
              <w:ind w:left="0"/>
              <w:rPr>
                <w:rFonts w:ascii="Century Gothic" w:hAnsi="Century Gothic"/>
              </w:rPr>
            </w:pPr>
          </w:p>
          <w:p w14:paraId="5225976D" w14:textId="77777777" w:rsidR="00B03590" w:rsidRPr="00C4483F" w:rsidRDefault="00B03590" w:rsidP="008E3631">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072F01AD" w14:textId="77777777" w:rsidR="00B03590" w:rsidRPr="00C4483F" w:rsidRDefault="00B03590" w:rsidP="008E3631">
            <w:pPr>
              <w:pStyle w:val="ListParagraph"/>
              <w:ind w:left="0"/>
              <w:rPr>
                <w:rFonts w:ascii="Century Gothic" w:hAnsi="Century Gothic"/>
              </w:rPr>
            </w:pPr>
          </w:p>
          <w:p w14:paraId="315FEB7E" w14:textId="79FC0CBF" w:rsidR="00B03590" w:rsidRPr="00C4483F" w:rsidRDefault="00B03590" w:rsidP="008E3631">
            <w:pPr>
              <w:pStyle w:val="ListParagraph"/>
              <w:numPr>
                <w:ilvl w:val="0"/>
                <w:numId w:val="18"/>
              </w:numPr>
              <w:rPr>
                <w:rFonts w:ascii="Century Gothic" w:hAnsi="Century Gothic"/>
              </w:rPr>
            </w:pPr>
            <w:r w:rsidRPr="00C4483F">
              <w:rPr>
                <w:rFonts w:ascii="Century Gothic" w:hAnsi="Century Gothic"/>
              </w:rPr>
              <w:t xml:space="preserve">Students will be given a homework notes booklet for the </w:t>
            </w:r>
            <w:r w:rsidR="003F1BBA">
              <w:rPr>
                <w:rFonts w:ascii="Century Gothic" w:hAnsi="Century Gothic"/>
              </w:rPr>
              <w:t>Biopsychology</w:t>
            </w:r>
            <w:r w:rsidRPr="00C4483F">
              <w:rPr>
                <w:rFonts w:ascii="Century Gothic" w:hAnsi="Century Gothic"/>
              </w:rPr>
              <w:t xml:space="preserve"> topic to help them consolidate their learning outside of the classroom.</w:t>
            </w:r>
          </w:p>
          <w:p w14:paraId="47DA099B" w14:textId="77777777" w:rsidR="00B03590" w:rsidRPr="00C4483F" w:rsidRDefault="00B03590" w:rsidP="008E3631">
            <w:pPr>
              <w:pStyle w:val="ListParagraph"/>
              <w:ind w:left="0"/>
              <w:rPr>
                <w:rFonts w:ascii="Century Gothic" w:hAnsi="Century Gothic"/>
              </w:rPr>
            </w:pPr>
          </w:p>
          <w:p w14:paraId="12AF4811" w14:textId="77777777" w:rsidR="00B03590" w:rsidRPr="00C4483F" w:rsidRDefault="00B03590" w:rsidP="008E3631">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w:t>
            </w:r>
            <w:r w:rsidRPr="00C4483F">
              <w:rPr>
                <w:rFonts w:ascii="Century Gothic" w:hAnsi="Century Gothic"/>
              </w:rPr>
              <w:lastRenderedPageBreak/>
              <w:t xml:space="preserve">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696C75F6" w14:textId="77777777" w:rsidR="00B03590" w:rsidRPr="00C4483F" w:rsidRDefault="00B03590" w:rsidP="008E3631">
            <w:pPr>
              <w:pStyle w:val="ListParagraph"/>
              <w:ind w:left="0"/>
              <w:rPr>
                <w:rFonts w:ascii="Century Gothic" w:hAnsi="Century Gothic"/>
              </w:rPr>
            </w:pPr>
          </w:p>
          <w:p w14:paraId="00F64AA5" w14:textId="77777777" w:rsidR="00B03590" w:rsidRPr="00C4483F" w:rsidRDefault="00B03590" w:rsidP="008E3631">
            <w:pPr>
              <w:pStyle w:val="ListParagraph"/>
              <w:numPr>
                <w:ilvl w:val="0"/>
                <w:numId w:val="18"/>
              </w:numPr>
              <w:rPr>
                <w:rFonts w:ascii="Century Gothic" w:hAnsi="Century Gothic"/>
              </w:rPr>
            </w:pPr>
            <w:r w:rsidRPr="00C4483F">
              <w:rPr>
                <w:rFonts w:ascii="Century Gothic" w:hAnsi="Century Gothic"/>
              </w:rPr>
              <w:t>Teacher questioning will form an important part of all lessons with both planned and unplanned questioning sequences to identify student knowledge gaps and interrogate understanding.</w:t>
            </w:r>
          </w:p>
        </w:tc>
        <w:tc>
          <w:tcPr>
            <w:tcW w:w="4712" w:type="dxa"/>
          </w:tcPr>
          <w:p w14:paraId="039A3B1E" w14:textId="77777777" w:rsidR="00B03590" w:rsidRDefault="00B03590" w:rsidP="008E3631">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4EDA9097" w14:textId="77777777" w:rsidR="00B03590" w:rsidRDefault="00B03590" w:rsidP="008E3631">
            <w:pPr>
              <w:rPr>
                <w:rFonts w:ascii="Century Gothic" w:hAnsi="Century Gothic"/>
                <w:b/>
                <w:bCs/>
                <w:u w:val="single"/>
              </w:rPr>
            </w:pPr>
          </w:p>
          <w:p w14:paraId="31E9DA04" w14:textId="77777777" w:rsidR="00B03590" w:rsidRDefault="00B03590" w:rsidP="008E3631">
            <w:pPr>
              <w:rPr>
                <w:rFonts w:ascii="Century Gothic" w:hAnsi="Century Gothic"/>
              </w:rPr>
            </w:pPr>
            <w:r>
              <w:rPr>
                <w:rFonts w:ascii="Century Gothic" w:hAnsi="Century Gothic"/>
              </w:rPr>
              <w:t>Regular use of informal testing/quizzes in lessons for students and teacher to identify gaps in knowledge and understanding.</w:t>
            </w:r>
          </w:p>
          <w:p w14:paraId="735D87EB" w14:textId="77777777" w:rsidR="00B03590" w:rsidRDefault="00B03590" w:rsidP="008E3631">
            <w:pPr>
              <w:rPr>
                <w:rFonts w:ascii="Century Gothic" w:hAnsi="Century Gothic"/>
              </w:rPr>
            </w:pPr>
          </w:p>
          <w:p w14:paraId="6634329D" w14:textId="77777777" w:rsidR="00B03590" w:rsidRDefault="00B03590" w:rsidP="008E3631">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7B868EC4" w14:textId="77777777" w:rsidR="00B03590" w:rsidRDefault="00B03590" w:rsidP="008E3631">
            <w:pPr>
              <w:rPr>
                <w:rFonts w:ascii="Century Gothic" w:hAnsi="Century Gothic"/>
              </w:rPr>
            </w:pPr>
          </w:p>
          <w:p w14:paraId="741FFE52" w14:textId="77777777" w:rsidR="00B03590" w:rsidRDefault="00B03590" w:rsidP="008E3631">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0A6C7937" w14:textId="77777777" w:rsidR="00B03590" w:rsidRDefault="00B03590" w:rsidP="008E3631">
            <w:pPr>
              <w:rPr>
                <w:rFonts w:ascii="Century Gothic" w:hAnsi="Century Gothic"/>
              </w:rPr>
            </w:pPr>
          </w:p>
          <w:p w14:paraId="7E72FC55" w14:textId="77777777" w:rsidR="00B03590" w:rsidRDefault="00B03590" w:rsidP="008E3631">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1C47426A" w14:textId="77777777" w:rsidR="00B03590" w:rsidRDefault="00B03590" w:rsidP="008E3631">
            <w:pPr>
              <w:rPr>
                <w:rFonts w:ascii="Century Gothic" w:hAnsi="Century Gothic"/>
              </w:rPr>
            </w:pPr>
          </w:p>
          <w:p w14:paraId="74CBA7F5" w14:textId="77777777" w:rsidR="00B03590" w:rsidRDefault="00B03590" w:rsidP="008E3631">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43F75ED6" w14:textId="77777777" w:rsidR="00B03590" w:rsidRDefault="00B03590" w:rsidP="008E3631">
            <w:pPr>
              <w:rPr>
                <w:rFonts w:ascii="Century Gothic" w:hAnsi="Century Gothic"/>
              </w:rPr>
            </w:pPr>
          </w:p>
          <w:p w14:paraId="03FE02E6" w14:textId="77777777" w:rsidR="00B03590" w:rsidRDefault="00B03590" w:rsidP="008E3631">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42C1EC26" w14:textId="77777777" w:rsidR="00B03590" w:rsidRDefault="00B03590" w:rsidP="008E3631">
            <w:pPr>
              <w:rPr>
                <w:rFonts w:ascii="Century Gothic" w:hAnsi="Century Gothic"/>
              </w:rPr>
            </w:pPr>
          </w:p>
          <w:p w14:paraId="248D494B" w14:textId="77777777" w:rsidR="00B03590" w:rsidRDefault="00B03590" w:rsidP="008E3631">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5B4193C4" w14:textId="77777777" w:rsidR="00B03590" w:rsidRDefault="00B03590" w:rsidP="008E3631">
            <w:pPr>
              <w:rPr>
                <w:rFonts w:ascii="Century Gothic" w:hAnsi="Century Gothic"/>
              </w:rPr>
            </w:pPr>
          </w:p>
          <w:p w14:paraId="7DCEB804" w14:textId="77777777" w:rsidR="00B03590" w:rsidRPr="008D3AFF" w:rsidRDefault="00B03590" w:rsidP="008E3631">
            <w:pPr>
              <w:rPr>
                <w:rFonts w:ascii="Century Gothic" w:hAnsi="Century Gothic"/>
              </w:rPr>
            </w:pPr>
          </w:p>
          <w:p w14:paraId="7E766E48" w14:textId="77777777" w:rsidR="00B03590" w:rsidRDefault="00B03590" w:rsidP="008E3631"/>
          <w:p w14:paraId="2071B1AD" w14:textId="77777777" w:rsidR="00B03590" w:rsidRDefault="00B03590" w:rsidP="008E3631"/>
          <w:p w14:paraId="44B9F484" w14:textId="77777777" w:rsidR="00B03590" w:rsidRDefault="00B03590" w:rsidP="008E3631"/>
        </w:tc>
      </w:tr>
    </w:tbl>
    <w:p w14:paraId="3F64DEFA" w14:textId="77777777" w:rsidR="00B03590" w:rsidRDefault="00B03590" w:rsidP="00167C9E">
      <w:pPr>
        <w:tabs>
          <w:tab w:val="left" w:pos="5970"/>
        </w:tabs>
      </w:pPr>
    </w:p>
    <w:p w14:paraId="76DE9820" w14:textId="77777777" w:rsidR="009F0916" w:rsidRDefault="009F0916" w:rsidP="00167C9E">
      <w:pPr>
        <w:tabs>
          <w:tab w:val="left" w:pos="5970"/>
        </w:tabs>
      </w:pPr>
    </w:p>
    <w:p w14:paraId="26839C0B" w14:textId="77777777" w:rsidR="009F0916" w:rsidRDefault="009F0916" w:rsidP="00167C9E">
      <w:pPr>
        <w:tabs>
          <w:tab w:val="left" w:pos="5970"/>
        </w:tabs>
      </w:pPr>
    </w:p>
    <w:p w14:paraId="614B283B" w14:textId="77777777" w:rsidR="009F0916" w:rsidRDefault="009F0916"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17"/>
        <w:gridCol w:w="4021"/>
        <w:gridCol w:w="5271"/>
        <w:gridCol w:w="4595"/>
      </w:tblGrid>
      <w:tr w:rsidR="009F0916" w14:paraId="77AF2F1B" w14:textId="77777777" w:rsidTr="00E641A8">
        <w:trPr>
          <w:trHeight w:val="2679"/>
        </w:trPr>
        <w:tc>
          <w:tcPr>
            <w:tcW w:w="1393" w:type="dxa"/>
            <w:shd w:val="clear" w:color="auto" w:fill="F4B083" w:themeFill="accent2" w:themeFillTint="99"/>
          </w:tcPr>
          <w:p w14:paraId="2E7B56CE" w14:textId="204B1C43" w:rsidR="009F0916" w:rsidRPr="00A075CF" w:rsidRDefault="005E2AA5" w:rsidP="00590C0C">
            <w:pPr>
              <w:rPr>
                <w:rFonts w:ascii="Century Gothic" w:hAnsi="Century Gothic"/>
                <w:b/>
                <w:bCs/>
              </w:rPr>
            </w:pPr>
            <w:r>
              <w:rPr>
                <w:rFonts w:ascii="Century Gothic" w:hAnsi="Century Gothic"/>
                <w:b/>
                <w:bCs/>
              </w:rPr>
              <w:lastRenderedPageBreak/>
              <w:t>Schizophrenia – Autumn Term Y13</w:t>
            </w:r>
          </w:p>
        </w:tc>
        <w:tc>
          <w:tcPr>
            <w:tcW w:w="4113" w:type="dxa"/>
          </w:tcPr>
          <w:p w14:paraId="4CBDEF55" w14:textId="77777777" w:rsidR="009F0916" w:rsidRPr="001E67A0" w:rsidRDefault="009F0916" w:rsidP="00127DCD">
            <w:pPr>
              <w:ind w:left="60"/>
              <w:rPr>
                <w:rFonts w:ascii="Century Gothic" w:hAnsi="Century Gothic"/>
                <w:b/>
                <w:bCs/>
                <w:u w:val="single"/>
              </w:rPr>
            </w:pPr>
            <w:r w:rsidRPr="001E67A0">
              <w:rPr>
                <w:rFonts w:ascii="Century Gothic" w:hAnsi="Century Gothic"/>
                <w:b/>
                <w:bCs/>
                <w:u w:val="single"/>
              </w:rPr>
              <w:t>Intent</w:t>
            </w:r>
          </w:p>
          <w:p w14:paraId="2D936932" w14:textId="77777777" w:rsidR="009F0916" w:rsidRPr="001E67A0" w:rsidRDefault="009F0916" w:rsidP="00127DCD">
            <w:pPr>
              <w:ind w:left="60"/>
              <w:rPr>
                <w:rFonts w:ascii="Century Gothic" w:hAnsi="Century Gothic"/>
                <w:b/>
                <w:bCs/>
                <w:u w:val="single"/>
              </w:rPr>
            </w:pPr>
          </w:p>
          <w:p w14:paraId="7677A819" w14:textId="77777777"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Classification of schizophrenia. Positive symptoms of schizophrenia, including hallucinations and delusions. Negative symptoms of schizophrenia, including speech poverty and avolition.</w:t>
            </w:r>
          </w:p>
          <w:p w14:paraId="53A9E513" w14:textId="77777777" w:rsidR="00127DCD" w:rsidRDefault="00127DCD" w:rsidP="00127DCD">
            <w:pPr>
              <w:autoSpaceDE w:val="0"/>
              <w:autoSpaceDN w:val="0"/>
              <w:adjustRightInd w:val="0"/>
              <w:ind w:left="60"/>
              <w:rPr>
                <w:rFonts w:ascii="Century Gothic" w:hAnsi="Century Gothic" w:cs="ArialMT"/>
                <w:color w:val="000000"/>
              </w:rPr>
            </w:pPr>
          </w:p>
          <w:p w14:paraId="6778AEC8" w14:textId="56714D28"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Reliability and validity in diagnosis and classification of schizophrenia, including reference to comorbidity, culture and gender bias and symptom overlap.</w:t>
            </w:r>
          </w:p>
          <w:p w14:paraId="40F4DCB5" w14:textId="77777777" w:rsidR="00127DCD" w:rsidRDefault="00127DCD" w:rsidP="00127DCD">
            <w:pPr>
              <w:autoSpaceDE w:val="0"/>
              <w:autoSpaceDN w:val="0"/>
              <w:adjustRightInd w:val="0"/>
              <w:ind w:left="60"/>
              <w:rPr>
                <w:rFonts w:ascii="Century Gothic" w:hAnsi="Century Gothic" w:cs="ArialMT"/>
                <w:color w:val="000000"/>
              </w:rPr>
            </w:pPr>
          </w:p>
          <w:p w14:paraId="1BD6177C" w14:textId="37C5F92C"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Biological explanations for schizophrenia: genetics and neural correlates, including the dopamine hypothesis</w:t>
            </w:r>
          </w:p>
          <w:p w14:paraId="53D2B84D" w14:textId="77777777" w:rsidR="00127DCD" w:rsidRDefault="00127DCD" w:rsidP="00127DCD">
            <w:pPr>
              <w:autoSpaceDE w:val="0"/>
              <w:autoSpaceDN w:val="0"/>
              <w:adjustRightInd w:val="0"/>
              <w:ind w:left="60"/>
              <w:rPr>
                <w:rFonts w:ascii="Century Gothic" w:hAnsi="Century Gothic" w:cs="ArialMT"/>
                <w:color w:val="000000"/>
              </w:rPr>
            </w:pPr>
          </w:p>
          <w:p w14:paraId="7F4FA7F1" w14:textId="0CC3EFC9"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Psychological explanations for schizophrenia: family dysfunction and cognitive explanations, including dysfunctional thought processing.</w:t>
            </w:r>
          </w:p>
          <w:p w14:paraId="3E321325" w14:textId="77777777" w:rsidR="00127DCD" w:rsidRDefault="00127DCD" w:rsidP="00127DCD">
            <w:pPr>
              <w:autoSpaceDE w:val="0"/>
              <w:autoSpaceDN w:val="0"/>
              <w:adjustRightInd w:val="0"/>
              <w:ind w:left="60"/>
              <w:rPr>
                <w:rFonts w:ascii="Century Gothic" w:hAnsi="Century Gothic" w:cs="ArialMT"/>
                <w:color w:val="000000"/>
              </w:rPr>
            </w:pPr>
          </w:p>
          <w:p w14:paraId="2DEAB5B9" w14:textId="55F54A59"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Drug therapy: typical and atypical antipsychotics.</w:t>
            </w:r>
          </w:p>
          <w:p w14:paraId="26F6AE00" w14:textId="77777777" w:rsidR="00127DCD" w:rsidRDefault="00127DCD" w:rsidP="00127DCD">
            <w:pPr>
              <w:autoSpaceDE w:val="0"/>
              <w:autoSpaceDN w:val="0"/>
              <w:adjustRightInd w:val="0"/>
              <w:ind w:left="60"/>
              <w:rPr>
                <w:rFonts w:ascii="Century Gothic" w:hAnsi="Century Gothic" w:cs="ArialMT"/>
                <w:color w:val="000000"/>
              </w:rPr>
            </w:pPr>
          </w:p>
          <w:p w14:paraId="204A46B6" w14:textId="221551FA" w:rsidR="001E67A0" w:rsidRPr="001E67A0" w:rsidRDefault="001E67A0" w:rsidP="00127DCD">
            <w:pPr>
              <w:autoSpaceDE w:val="0"/>
              <w:autoSpaceDN w:val="0"/>
              <w:adjustRightInd w:val="0"/>
              <w:ind w:left="60"/>
              <w:rPr>
                <w:rFonts w:ascii="Century Gothic" w:hAnsi="Century Gothic" w:cs="ArialMT"/>
                <w:color w:val="000000"/>
              </w:rPr>
            </w:pPr>
            <w:r w:rsidRPr="001E67A0">
              <w:rPr>
                <w:rFonts w:ascii="Century Gothic" w:hAnsi="Century Gothic" w:cs="ArialMT"/>
                <w:color w:val="000000"/>
              </w:rPr>
              <w:t xml:space="preserve">Cognitive behaviour therapy and family therapy as used in the treatment of schizophrenia. Token </w:t>
            </w:r>
            <w:r w:rsidRPr="001E67A0">
              <w:rPr>
                <w:rFonts w:ascii="Century Gothic" w:hAnsi="Century Gothic" w:cs="ArialMT"/>
                <w:color w:val="000000"/>
              </w:rPr>
              <w:lastRenderedPageBreak/>
              <w:t>economies as used in the management of schizophrenia.</w:t>
            </w:r>
          </w:p>
          <w:p w14:paraId="5E2FC86A" w14:textId="77777777" w:rsidR="00127DCD" w:rsidRDefault="00127DCD" w:rsidP="00127DCD">
            <w:pPr>
              <w:ind w:left="60"/>
              <w:rPr>
                <w:rFonts w:ascii="Century Gothic" w:hAnsi="Century Gothic" w:cs="ArialMT"/>
                <w:color w:val="000000"/>
              </w:rPr>
            </w:pPr>
          </w:p>
          <w:p w14:paraId="48EEAF81" w14:textId="607E0918" w:rsidR="009F0916" w:rsidRPr="001E67A0" w:rsidRDefault="001E67A0" w:rsidP="00127DCD">
            <w:pPr>
              <w:ind w:left="60"/>
              <w:rPr>
                <w:rFonts w:ascii="Century Gothic" w:hAnsi="Century Gothic"/>
              </w:rPr>
            </w:pPr>
            <w:r w:rsidRPr="001E67A0">
              <w:rPr>
                <w:rFonts w:ascii="Century Gothic" w:hAnsi="Century Gothic" w:cs="ArialMT"/>
                <w:color w:val="000000"/>
              </w:rPr>
              <w:t>The importance of an interactionist approach in explaining and treating schizophrenia; the diathesis-stress model.</w:t>
            </w:r>
          </w:p>
          <w:p w14:paraId="317198AE" w14:textId="77777777" w:rsidR="009F0916" w:rsidRDefault="009F0916" w:rsidP="00127DCD">
            <w:pPr>
              <w:ind w:left="60"/>
              <w:rPr>
                <w:rFonts w:ascii="Century Gothic" w:hAnsi="Century Gothic"/>
                <w:b/>
                <w:bCs/>
              </w:rPr>
            </w:pPr>
          </w:p>
          <w:p w14:paraId="07746311" w14:textId="77777777" w:rsidR="006D7DA5" w:rsidRDefault="006D7DA5" w:rsidP="006D7DA5">
            <w:pPr>
              <w:rPr>
                <w:rFonts w:ascii="Century Gothic" w:hAnsi="Century Gothic"/>
                <w:b/>
                <w:bCs/>
              </w:rPr>
            </w:pPr>
            <w:r w:rsidRPr="00DA37ED">
              <w:rPr>
                <w:rFonts w:ascii="Century Gothic" w:hAnsi="Century Gothic"/>
                <w:b/>
                <w:bCs/>
              </w:rPr>
              <w:t>Why teach this now?</w:t>
            </w:r>
          </w:p>
          <w:p w14:paraId="07CFBBB6" w14:textId="2207CB7C" w:rsidR="006D7DA5" w:rsidRPr="005E2AA5" w:rsidRDefault="006D7DA5" w:rsidP="00127DCD">
            <w:pPr>
              <w:ind w:left="60"/>
              <w:rPr>
                <w:rFonts w:ascii="Century Gothic" w:hAnsi="Century Gothic"/>
              </w:rPr>
            </w:pPr>
            <w:r w:rsidRPr="005E2AA5">
              <w:rPr>
                <w:rFonts w:ascii="Century Gothic" w:hAnsi="Century Gothic"/>
              </w:rPr>
              <w:t xml:space="preserve">This is usually taught alongside another Paper 3 topic. We use it to introduce some of the key issues and debates such as </w:t>
            </w:r>
            <w:r w:rsidR="007A091A" w:rsidRPr="005E2AA5">
              <w:rPr>
                <w:rFonts w:ascii="Century Gothic" w:hAnsi="Century Gothic"/>
              </w:rPr>
              <w:t>reductionism vs holism and the interactionist approach. We also introduce ideas relating to gender and culture bias here</w:t>
            </w:r>
          </w:p>
        </w:tc>
        <w:tc>
          <w:tcPr>
            <w:tcW w:w="5386" w:type="dxa"/>
          </w:tcPr>
          <w:p w14:paraId="4760F269" w14:textId="77777777" w:rsidR="009F0916" w:rsidRPr="003478FD" w:rsidRDefault="009F0916"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6D406FF2" w14:textId="77777777" w:rsidR="009F0916" w:rsidRPr="00C4483F" w:rsidRDefault="009F0916" w:rsidP="00590C0C">
            <w:pPr>
              <w:rPr>
                <w:rFonts w:ascii="Century Gothic" w:hAnsi="Century Gothic"/>
              </w:rPr>
            </w:pPr>
          </w:p>
          <w:p w14:paraId="5C1393E5" w14:textId="77777777" w:rsidR="009F0916" w:rsidRDefault="009F0916" w:rsidP="00590C0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761D9121" w14:textId="77777777" w:rsidR="009F0916" w:rsidRPr="00C4483F" w:rsidRDefault="009F0916" w:rsidP="00590C0C">
            <w:pPr>
              <w:pStyle w:val="ListParagraph"/>
              <w:rPr>
                <w:rFonts w:ascii="Century Gothic" w:hAnsi="Century Gothic"/>
              </w:rPr>
            </w:pPr>
          </w:p>
          <w:p w14:paraId="67559021" w14:textId="77777777" w:rsidR="009F0916" w:rsidRPr="00C4483F" w:rsidRDefault="009F0916" w:rsidP="00590C0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5887269E" w14:textId="77777777" w:rsidR="009F0916" w:rsidRPr="00C4483F" w:rsidRDefault="009F0916" w:rsidP="00590C0C">
            <w:pPr>
              <w:pStyle w:val="ListParagraph"/>
              <w:ind w:left="0"/>
              <w:rPr>
                <w:rFonts w:ascii="Century Gothic" w:hAnsi="Century Gothic"/>
              </w:rPr>
            </w:pPr>
          </w:p>
          <w:p w14:paraId="53E15310" w14:textId="77777777" w:rsidR="009F0916" w:rsidRPr="00C4483F" w:rsidRDefault="009F0916" w:rsidP="00590C0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41CD77E9" w14:textId="77777777" w:rsidR="009F0916" w:rsidRPr="00C4483F" w:rsidRDefault="009F0916" w:rsidP="00590C0C">
            <w:pPr>
              <w:pStyle w:val="ListParagraph"/>
              <w:ind w:left="0"/>
              <w:rPr>
                <w:rFonts w:ascii="Century Gothic" w:hAnsi="Century Gothic"/>
              </w:rPr>
            </w:pPr>
          </w:p>
          <w:p w14:paraId="027E0ACD" w14:textId="77777777" w:rsidR="009F0916" w:rsidRPr="00C4483F" w:rsidRDefault="009F0916" w:rsidP="00590C0C">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38711631" w14:textId="77777777" w:rsidR="009F0916" w:rsidRPr="00C4483F" w:rsidRDefault="009F0916" w:rsidP="00590C0C">
            <w:pPr>
              <w:pStyle w:val="ListParagraph"/>
              <w:ind w:left="0"/>
              <w:rPr>
                <w:rFonts w:ascii="Century Gothic" w:hAnsi="Century Gothic"/>
              </w:rPr>
            </w:pPr>
          </w:p>
          <w:p w14:paraId="656D26B9" w14:textId="77777777" w:rsidR="009F0916" w:rsidRPr="00C4483F" w:rsidRDefault="009F0916" w:rsidP="00590C0C">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27737EA5" w14:textId="77777777" w:rsidR="009F0916" w:rsidRDefault="009F0916"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14CE47F3" w14:textId="77777777" w:rsidR="009F0916" w:rsidRDefault="009F0916" w:rsidP="00590C0C">
            <w:pPr>
              <w:rPr>
                <w:rFonts w:ascii="Century Gothic" w:hAnsi="Century Gothic"/>
                <w:b/>
                <w:bCs/>
                <w:u w:val="single"/>
              </w:rPr>
            </w:pPr>
          </w:p>
          <w:p w14:paraId="48AAFE1C" w14:textId="77777777" w:rsidR="009F0916" w:rsidRDefault="009F0916" w:rsidP="00590C0C">
            <w:pPr>
              <w:rPr>
                <w:rFonts w:ascii="Century Gothic" w:hAnsi="Century Gothic"/>
              </w:rPr>
            </w:pPr>
            <w:r>
              <w:rPr>
                <w:rFonts w:ascii="Century Gothic" w:hAnsi="Century Gothic"/>
              </w:rPr>
              <w:t>Regular use of informal testing/quizzes in lessons for students and teacher to identify gaps in knowledge and understanding.</w:t>
            </w:r>
          </w:p>
          <w:p w14:paraId="62E340ED" w14:textId="77777777" w:rsidR="009F0916" w:rsidRDefault="009F0916" w:rsidP="00590C0C">
            <w:pPr>
              <w:rPr>
                <w:rFonts w:ascii="Century Gothic" w:hAnsi="Century Gothic"/>
              </w:rPr>
            </w:pPr>
          </w:p>
          <w:p w14:paraId="433EAC40" w14:textId="77777777" w:rsidR="009F0916" w:rsidRDefault="009F0916" w:rsidP="00590C0C">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5662D928" w14:textId="77777777" w:rsidR="009F0916" w:rsidRDefault="009F0916" w:rsidP="00590C0C">
            <w:pPr>
              <w:rPr>
                <w:rFonts w:ascii="Century Gothic" w:hAnsi="Century Gothic"/>
              </w:rPr>
            </w:pPr>
          </w:p>
          <w:p w14:paraId="2931BF6E" w14:textId="77777777" w:rsidR="009F0916" w:rsidRDefault="009F0916" w:rsidP="00590C0C">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7489A803" w14:textId="77777777" w:rsidR="009F0916" w:rsidRDefault="009F0916" w:rsidP="00590C0C">
            <w:pPr>
              <w:rPr>
                <w:rFonts w:ascii="Century Gothic" w:hAnsi="Century Gothic"/>
              </w:rPr>
            </w:pPr>
          </w:p>
          <w:p w14:paraId="5FFF7F1D" w14:textId="77777777" w:rsidR="009F0916" w:rsidRDefault="009F0916" w:rsidP="00590C0C">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67BC5778" w14:textId="77777777" w:rsidR="009F0916" w:rsidRDefault="009F0916" w:rsidP="00590C0C">
            <w:pPr>
              <w:rPr>
                <w:rFonts w:ascii="Century Gothic" w:hAnsi="Century Gothic"/>
              </w:rPr>
            </w:pPr>
          </w:p>
          <w:p w14:paraId="3F7491ED" w14:textId="77777777" w:rsidR="009F0916" w:rsidRDefault="009F0916" w:rsidP="00590C0C">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760F0A2F" w14:textId="77777777" w:rsidR="009F0916" w:rsidRDefault="009F0916" w:rsidP="00590C0C">
            <w:pPr>
              <w:rPr>
                <w:rFonts w:ascii="Century Gothic" w:hAnsi="Century Gothic"/>
              </w:rPr>
            </w:pPr>
          </w:p>
          <w:p w14:paraId="3A06AC27" w14:textId="77777777" w:rsidR="009F0916" w:rsidRDefault="009F0916" w:rsidP="00590C0C">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2D073068" w14:textId="77777777" w:rsidR="009F0916" w:rsidRDefault="009F0916" w:rsidP="00590C0C">
            <w:pPr>
              <w:rPr>
                <w:rFonts w:ascii="Century Gothic" w:hAnsi="Century Gothic"/>
              </w:rPr>
            </w:pPr>
          </w:p>
          <w:p w14:paraId="07D8D044" w14:textId="77777777" w:rsidR="009F0916" w:rsidRDefault="009F0916" w:rsidP="00590C0C">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23BA62F3" w14:textId="77777777" w:rsidR="009F0916" w:rsidRDefault="009F0916" w:rsidP="00590C0C">
            <w:pPr>
              <w:rPr>
                <w:rFonts w:ascii="Century Gothic" w:hAnsi="Century Gothic"/>
              </w:rPr>
            </w:pPr>
          </w:p>
          <w:p w14:paraId="4072B821" w14:textId="77777777" w:rsidR="009F0916" w:rsidRPr="008D3AFF" w:rsidRDefault="009F0916" w:rsidP="00590C0C">
            <w:pPr>
              <w:rPr>
                <w:rFonts w:ascii="Century Gothic" w:hAnsi="Century Gothic"/>
              </w:rPr>
            </w:pPr>
          </w:p>
          <w:p w14:paraId="0C0E9824" w14:textId="77777777" w:rsidR="009F0916" w:rsidRDefault="009F0916" w:rsidP="00590C0C"/>
          <w:p w14:paraId="26EF61DD" w14:textId="77777777" w:rsidR="009F0916" w:rsidRDefault="009F0916" w:rsidP="00590C0C"/>
          <w:p w14:paraId="488A2B62" w14:textId="77777777" w:rsidR="009F0916" w:rsidRDefault="009F0916" w:rsidP="00590C0C"/>
        </w:tc>
      </w:tr>
    </w:tbl>
    <w:p w14:paraId="67832DA7" w14:textId="77777777" w:rsidR="009F0916" w:rsidRDefault="009F0916" w:rsidP="00167C9E">
      <w:pPr>
        <w:tabs>
          <w:tab w:val="left" w:pos="5970"/>
        </w:tabs>
      </w:pPr>
    </w:p>
    <w:p w14:paraId="0B4F1C04" w14:textId="77777777" w:rsidR="006E7E0D" w:rsidRDefault="006E7E0D"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51"/>
        <w:gridCol w:w="4046"/>
        <w:gridCol w:w="5291"/>
        <w:gridCol w:w="4616"/>
      </w:tblGrid>
      <w:tr w:rsidR="00F92120" w14:paraId="35F60E8A" w14:textId="77777777" w:rsidTr="00E641A8">
        <w:trPr>
          <w:trHeight w:val="2679"/>
        </w:trPr>
        <w:tc>
          <w:tcPr>
            <w:tcW w:w="1393" w:type="dxa"/>
            <w:shd w:val="clear" w:color="auto" w:fill="F4B083" w:themeFill="accent2" w:themeFillTint="99"/>
          </w:tcPr>
          <w:p w14:paraId="774F9E75" w14:textId="60CB46BF" w:rsidR="006E7E0D" w:rsidRPr="00A075CF" w:rsidRDefault="0061755A" w:rsidP="00590C0C">
            <w:pPr>
              <w:rPr>
                <w:rFonts w:ascii="Century Gothic" w:hAnsi="Century Gothic"/>
                <w:b/>
                <w:bCs/>
              </w:rPr>
            </w:pPr>
            <w:r>
              <w:rPr>
                <w:rFonts w:ascii="Century Gothic" w:hAnsi="Century Gothic"/>
                <w:b/>
                <w:bCs/>
              </w:rPr>
              <w:lastRenderedPageBreak/>
              <w:t>Cognition and development</w:t>
            </w:r>
            <w:r w:rsidR="006E7E0D">
              <w:rPr>
                <w:rFonts w:ascii="Century Gothic" w:hAnsi="Century Gothic"/>
                <w:b/>
                <w:bCs/>
              </w:rPr>
              <w:t xml:space="preserve"> – Autumn Term Y13</w:t>
            </w:r>
          </w:p>
        </w:tc>
        <w:tc>
          <w:tcPr>
            <w:tcW w:w="4113" w:type="dxa"/>
          </w:tcPr>
          <w:p w14:paraId="447EEE55" w14:textId="77777777" w:rsidR="006E7E0D" w:rsidRPr="00F92120" w:rsidRDefault="006E7E0D" w:rsidP="00F92120">
            <w:pPr>
              <w:rPr>
                <w:rFonts w:ascii="Century Gothic" w:hAnsi="Century Gothic"/>
                <w:b/>
                <w:bCs/>
                <w:u w:val="single"/>
              </w:rPr>
            </w:pPr>
            <w:r w:rsidRPr="00F92120">
              <w:rPr>
                <w:rFonts w:ascii="Century Gothic" w:hAnsi="Century Gothic"/>
                <w:b/>
                <w:bCs/>
                <w:u w:val="single"/>
              </w:rPr>
              <w:t>Intent</w:t>
            </w:r>
          </w:p>
          <w:p w14:paraId="548A0839" w14:textId="77777777" w:rsidR="006E7E0D" w:rsidRPr="00F92120" w:rsidRDefault="006E7E0D" w:rsidP="00F92120">
            <w:pPr>
              <w:rPr>
                <w:rFonts w:ascii="Century Gothic" w:hAnsi="Century Gothic"/>
                <w:b/>
                <w:bCs/>
                <w:u w:val="single"/>
              </w:rPr>
            </w:pPr>
          </w:p>
          <w:p w14:paraId="782DA55F" w14:textId="77777777" w:rsidR="00F92120" w:rsidRPr="00F92120" w:rsidRDefault="00F92120" w:rsidP="00F92120">
            <w:pPr>
              <w:shd w:val="clear" w:color="auto" w:fill="FFFFFF"/>
              <w:spacing w:before="100" w:beforeAutospacing="1" w:after="100" w:afterAutospacing="1"/>
              <w:rPr>
                <w:rFonts w:ascii="Century Gothic" w:eastAsia="Times New Roman" w:hAnsi="Century Gothic" w:cs="Open Sans"/>
                <w:color w:val="2B2438"/>
                <w:lang w:eastAsia="en-GB"/>
              </w:rPr>
            </w:pPr>
            <w:r w:rsidRPr="00F92120">
              <w:rPr>
                <w:rFonts w:ascii="Century Gothic" w:eastAsia="Times New Roman" w:hAnsi="Century Gothic" w:cs="Open Sans"/>
                <w:color w:val="2B2438"/>
                <w:lang w:eastAsia="en-GB"/>
              </w:rPr>
              <w:t>Piaget’s theory of cognitive development: schemas, assimilation, accommodation, equilibration, stages of intellectual development. Characteristics of these stages, including object permanence, conservation, egocentrism and class inclusion.</w:t>
            </w:r>
          </w:p>
          <w:p w14:paraId="0A2E197D" w14:textId="77777777" w:rsidR="00F92120" w:rsidRPr="00F92120" w:rsidRDefault="00F92120" w:rsidP="00F92120">
            <w:pPr>
              <w:shd w:val="clear" w:color="auto" w:fill="FFFFFF"/>
              <w:spacing w:before="100" w:beforeAutospacing="1" w:after="100" w:afterAutospacing="1"/>
              <w:rPr>
                <w:rFonts w:ascii="Century Gothic" w:eastAsia="Times New Roman" w:hAnsi="Century Gothic" w:cs="Open Sans"/>
                <w:color w:val="2B2438"/>
                <w:lang w:eastAsia="en-GB"/>
              </w:rPr>
            </w:pPr>
            <w:r w:rsidRPr="00F92120">
              <w:rPr>
                <w:rFonts w:ascii="Century Gothic" w:eastAsia="Times New Roman" w:hAnsi="Century Gothic" w:cs="Open Sans"/>
                <w:color w:val="2B2438"/>
                <w:lang w:eastAsia="en-GB"/>
              </w:rPr>
              <w:t>Vygotsky’s theory of cognitive development, including the zone of proximal development and scaffolding.</w:t>
            </w:r>
          </w:p>
          <w:p w14:paraId="25947A26" w14:textId="77777777" w:rsidR="00F92120" w:rsidRPr="00F92120" w:rsidRDefault="00F92120" w:rsidP="00F92120">
            <w:pPr>
              <w:shd w:val="clear" w:color="auto" w:fill="FFFFFF"/>
              <w:spacing w:before="100" w:beforeAutospacing="1" w:after="100" w:afterAutospacing="1"/>
              <w:rPr>
                <w:rFonts w:ascii="Century Gothic" w:eastAsia="Times New Roman" w:hAnsi="Century Gothic" w:cs="Open Sans"/>
                <w:color w:val="2B2438"/>
                <w:lang w:eastAsia="en-GB"/>
              </w:rPr>
            </w:pPr>
            <w:r w:rsidRPr="00F92120">
              <w:rPr>
                <w:rFonts w:ascii="Century Gothic" w:eastAsia="Times New Roman" w:hAnsi="Century Gothic" w:cs="Open Sans"/>
                <w:color w:val="2B2438"/>
                <w:lang w:eastAsia="en-GB"/>
              </w:rPr>
              <w:t>Baillargeon’s explanation of early infant abilities, including knowledge of the physical world; violation of expectation research.</w:t>
            </w:r>
          </w:p>
          <w:p w14:paraId="4C1EBDF3" w14:textId="77777777" w:rsidR="00F92120" w:rsidRPr="00F92120" w:rsidRDefault="00F92120" w:rsidP="00F92120">
            <w:pPr>
              <w:shd w:val="clear" w:color="auto" w:fill="FFFFFF"/>
              <w:spacing w:before="100" w:beforeAutospacing="1" w:after="100" w:afterAutospacing="1"/>
              <w:rPr>
                <w:rFonts w:ascii="Century Gothic" w:eastAsia="Times New Roman" w:hAnsi="Century Gothic" w:cs="Open Sans"/>
                <w:color w:val="2B2438"/>
                <w:lang w:eastAsia="en-GB"/>
              </w:rPr>
            </w:pPr>
            <w:r w:rsidRPr="00F92120">
              <w:rPr>
                <w:rFonts w:ascii="Century Gothic" w:eastAsia="Times New Roman" w:hAnsi="Century Gothic" w:cs="Open Sans"/>
                <w:color w:val="2B2438"/>
                <w:lang w:eastAsia="en-GB"/>
              </w:rPr>
              <w:t>The development of social cognition: Selman’s levels of perspective-taking; theory of mind, including theory of mind as an explanation for autism; the Sally-Anne study. The role of the mirror neuron system in social cognition.</w:t>
            </w:r>
          </w:p>
          <w:p w14:paraId="24214D60" w14:textId="65C53060" w:rsidR="006E7E0D" w:rsidRPr="00F92120" w:rsidRDefault="006E7E0D" w:rsidP="00F92120">
            <w:pPr>
              <w:rPr>
                <w:rFonts w:ascii="Century Gothic" w:hAnsi="Century Gothic"/>
              </w:rPr>
            </w:pPr>
          </w:p>
        </w:tc>
        <w:tc>
          <w:tcPr>
            <w:tcW w:w="5386" w:type="dxa"/>
          </w:tcPr>
          <w:p w14:paraId="2CA22442" w14:textId="77777777" w:rsidR="006E7E0D" w:rsidRPr="003478FD" w:rsidRDefault="006E7E0D" w:rsidP="00590C0C">
            <w:pPr>
              <w:rPr>
                <w:rFonts w:ascii="Century Gothic" w:hAnsi="Century Gothic"/>
                <w:b/>
                <w:bCs/>
                <w:u w:val="single"/>
              </w:rPr>
            </w:pPr>
            <w:r w:rsidRPr="003478FD">
              <w:rPr>
                <w:rFonts w:ascii="Century Gothic" w:hAnsi="Century Gothic"/>
                <w:b/>
                <w:bCs/>
                <w:u w:val="single"/>
              </w:rPr>
              <w:t>I</w:t>
            </w:r>
            <w:r>
              <w:rPr>
                <w:rFonts w:ascii="Century Gothic" w:hAnsi="Century Gothic"/>
                <w:b/>
                <w:bCs/>
                <w:u w:val="single"/>
              </w:rPr>
              <w:t>mplementation</w:t>
            </w:r>
          </w:p>
          <w:p w14:paraId="6355BD49" w14:textId="77777777" w:rsidR="006E7E0D" w:rsidRPr="00C4483F" w:rsidRDefault="006E7E0D" w:rsidP="00590C0C">
            <w:pPr>
              <w:rPr>
                <w:rFonts w:ascii="Century Gothic" w:hAnsi="Century Gothic"/>
              </w:rPr>
            </w:pPr>
          </w:p>
          <w:p w14:paraId="6B4B7408" w14:textId="77777777" w:rsidR="006E7E0D" w:rsidRDefault="006E7E0D" w:rsidP="00590C0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48AF40EE" w14:textId="77777777" w:rsidR="006E7E0D" w:rsidRPr="00C4483F" w:rsidRDefault="006E7E0D" w:rsidP="00590C0C">
            <w:pPr>
              <w:pStyle w:val="ListParagraph"/>
              <w:rPr>
                <w:rFonts w:ascii="Century Gothic" w:hAnsi="Century Gothic"/>
              </w:rPr>
            </w:pPr>
          </w:p>
          <w:p w14:paraId="065AC534" w14:textId="77777777" w:rsidR="006E7E0D" w:rsidRPr="00C4483F" w:rsidRDefault="006E7E0D" w:rsidP="00590C0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634C0E17" w14:textId="77777777" w:rsidR="006E7E0D" w:rsidRPr="00C4483F" w:rsidRDefault="006E7E0D" w:rsidP="00590C0C">
            <w:pPr>
              <w:pStyle w:val="ListParagraph"/>
              <w:ind w:left="0"/>
              <w:rPr>
                <w:rFonts w:ascii="Century Gothic" w:hAnsi="Century Gothic"/>
              </w:rPr>
            </w:pPr>
          </w:p>
          <w:p w14:paraId="77C57D04" w14:textId="77777777" w:rsidR="006E7E0D" w:rsidRPr="00C4483F" w:rsidRDefault="006E7E0D" w:rsidP="00590C0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6E59FB89" w14:textId="77777777" w:rsidR="006E7E0D" w:rsidRPr="00C4483F" w:rsidRDefault="006E7E0D" w:rsidP="00590C0C">
            <w:pPr>
              <w:pStyle w:val="ListParagraph"/>
              <w:ind w:left="0"/>
              <w:rPr>
                <w:rFonts w:ascii="Century Gothic" w:hAnsi="Century Gothic"/>
              </w:rPr>
            </w:pPr>
          </w:p>
          <w:p w14:paraId="0D13A4FE" w14:textId="77777777" w:rsidR="006E7E0D" w:rsidRPr="00C4483F" w:rsidRDefault="006E7E0D" w:rsidP="00590C0C">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45AD5F3E" w14:textId="77777777" w:rsidR="006E7E0D" w:rsidRPr="00C4483F" w:rsidRDefault="006E7E0D" w:rsidP="00590C0C">
            <w:pPr>
              <w:pStyle w:val="ListParagraph"/>
              <w:ind w:left="0"/>
              <w:rPr>
                <w:rFonts w:ascii="Century Gothic" w:hAnsi="Century Gothic"/>
              </w:rPr>
            </w:pPr>
          </w:p>
          <w:p w14:paraId="272BA57E" w14:textId="77777777" w:rsidR="006E7E0D" w:rsidRPr="00C4483F" w:rsidRDefault="006E7E0D" w:rsidP="00590C0C">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50788FB1" w14:textId="77777777" w:rsidR="006E7E0D" w:rsidRDefault="006E7E0D"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3C2D46A1" w14:textId="77777777" w:rsidR="006E7E0D" w:rsidRDefault="006E7E0D" w:rsidP="00590C0C">
            <w:pPr>
              <w:rPr>
                <w:rFonts w:ascii="Century Gothic" w:hAnsi="Century Gothic"/>
                <w:b/>
                <w:bCs/>
                <w:u w:val="single"/>
              </w:rPr>
            </w:pPr>
          </w:p>
          <w:p w14:paraId="2FFB5359" w14:textId="77777777" w:rsidR="006E7E0D" w:rsidRDefault="006E7E0D" w:rsidP="00590C0C">
            <w:pPr>
              <w:rPr>
                <w:rFonts w:ascii="Century Gothic" w:hAnsi="Century Gothic"/>
              </w:rPr>
            </w:pPr>
            <w:r>
              <w:rPr>
                <w:rFonts w:ascii="Century Gothic" w:hAnsi="Century Gothic"/>
              </w:rPr>
              <w:t>Regular use of informal testing/quizzes in lessons for students and teacher to identify gaps in knowledge and understanding.</w:t>
            </w:r>
          </w:p>
          <w:p w14:paraId="57B95466" w14:textId="77777777" w:rsidR="006E7E0D" w:rsidRDefault="006E7E0D" w:rsidP="00590C0C">
            <w:pPr>
              <w:rPr>
                <w:rFonts w:ascii="Century Gothic" w:hAnsi="Century Gothic"/>
              </w:rPr>
            </w:pPr>
          </w:p>
          <w:p w14:paraId="7BE7A970" w14:textId="77777777" w:rsidR="006E7E0D" w:rsidRDefault="006E7E0D" w:rsidP="00590C0C">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015C2C78" w14:textId="77777777" w:rsidR="006E7E0D" w:rsidRDefault="006E7E0D" w:rsidP="00590C0C">
            <w:pPr>
              <w:rPr>
                <w:rFonts w:ascii="Century Gothic" w:hAnsi="Century Gothic"/>
              </w:rPr>
            </w:pPr>
          </w:p>
          <w:p w14:paraId="4822B7F5" w14:textId="77777777" w:rsidR="006E7E0D" w:rsidRDefault="006E7E0D" w:rsidP="00590C0C">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76F80CF7" w14:textId="77777777" w:rsidR="006E7E0D" w:rsidRDefault="006E7E0D" w:rsidP="00590C0C">
            <w:pPr>
              <w:rPr>
                <w:rFonts w:ascii="Century Gothic" w:hAnsi="Century Gothic"/>
              </w:rPr>
            </w:pPr>
          </w:p>
          <w:p w14:paraId="251658AB" w14:textId="77777777" w:rsidR="006E7E0D" w:rsidRDefault="006E7E0D" w:rsidP="00590C0C">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65545230" w14:textId="77777777" w:rsidR="006E7E0D" w:rsidRDefault="006E7E0D" w:rsidP="00590C0C">
            <w:pPr>
              <w:rPr>
                <w:rFonts w:ascii="Century Gothic" w:hAnsi="Century Gothic"/>
              </w:rPr>
            </w:pPr>
          </w:p>
          <w:p w14:paraId="6EE1F2DF" w14:textId="77777777" w:rsidR="006E7E0D" w:rsidRDefault="006E7E0D" w:rsidP="00590C0C">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6D2F4361" w14:textId="77777777" w:rsidR="006E7E0D" w:rsidRDefault="006E7E0D" w:rsidP="00590C0C">
            <w:pPr>
              <w:rPr>
                <w:rFonts w:ascii="Century Gothic" w:hAnsi="Century Gothic"/>
              </w:rPr>
            </w:pPr>
          </w:p>
          <w:p w14:paraId="4938CF82" w14:textId="77777777" w:rsidR="006E7E0D" w:rsidRDefault="006E7E0D" w:rsidP="00590C0C">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237D7E07" w14:textId="77777777" w:rsidR="006E7E0D" w:rsidRDefault="006E7E0D" w:rsidP="00590C0C">
            <w:pPr>
              <w:rPr>
                <w:rFonts w:ascii="Century Gothic" w:hAnsi="Century Gothic"/>
              </w:rPr>
            </w:pPr>
          </w:p>
          <w:p w14:paraId="2058972E" w14:textId="77777777" w:rsidR="006E7E0D" w:rsidRDefault="006E7E0D" w:rsidP="00590C0C">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01AC81E0" w14:textId="77777777" w:rsidR="006E7E0D" w:rsidRDefault="006E7E0D" w:rsidP="00590C0C">
            <w:pPr>
              <w:rPr>
                <w:rFonts w:ascii="Century Gothic" w:hAnsi="Century Gothic"/>
              </w:rPr>
            </w:pPr>
          </w:p>
          <w:p w14:paraId="51FF30C3" w14:textId="77777777" w:rsidR="006E7E0D" w:rsidRPr="008D3AFF" w:rsidRDefault="006E7E0D" w:rsidP="00590C0C">
            <w:pPr>
              <w:rPr>
                <w:rFonts w:ascii="Century Gothic" w:hAnsi="Century Gothic"/>
              </w:rPr>
            </w:pPr>
          </w:p>
          <w:p w14:paraId="45FE8022" w14:textId="77777777" w:rsidR="006E7E0D" w:rsidRDefault="006E7E0D" w:rsidP="00590C0C"/>
          <w:p w14:paraId="4F867A48" w14:textId="77777777" w:rsidR="006E7E0D" w:rsidRDefault="006E7E0D" w:rsidP="00590C0C"/>
          <w:p w14:paraId="750E0581" w14:textId="77777777" w:rsidR="006E7E0D" w:rsidRDefault="006E7E0D" w:rsidP="00590C0C"/>
        </w:tc>
      </w:tr>
    </w:tbl>
    <w:p w14:paraId="156C5042" w14:textId="77777777" w:rsidR="006E7E0D" w:rsidRDefault="006E7E0D" w:rsidP="00167C9E">
      <w:pPr>
        <w:tabs>
          <w:tab w:val="left" w:pos="5970"/>
        </w:tabs>
      </w:pPr>
    </w:p>
    <w:p w14:paraId="29D4EFB1" w14:textId="77777777" w:rsidR="00C300B0" w:rsidRDefault="00C300B0"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113"/>
        <w:gridCol w:w="5386"/>
        <w:gridCol w:w="4712"/>
      </w:tblGrid>
      <w:tr w:rsidR="00C300B0" w14:paraId="5DFCD30C" w14:textId="77777777" w:rsidTr="0055673D">
        <w:trPr>
          <w:trHeight w:val="2679"/>
        </w:trPr>
        <w:tc>
          <w:tcPr>
            <w:tcW w:w="1393" w:type="dxa"/>
            <w:shd w:val="clear" w:color="auto" w:fill="BF8F00" w:themeFill="accent4" w:themeFillShade="BF"/>
          </w:tcPr>
          <w:p w14:paraId="52475E17" w14:textId="60F68AD7" w:rsidR="00C300B0" w:rsidRPr="00A075CF" w:rsidRDefault="00F0732B" w:rsidP="00590C0C">
            <w:pPr>
              <w:rPr>
                <w:rFonts w:ascii="Century Gothic" w:hAnsi="Century Gothic"/>
                <w:b/>
                <w:bCs/>
              </w:rPr>
            </w:pPr>
            <w:r>
              <w:rPr>
                <w:rFonts w:ascii="Century Gothic" w:hAnsi="Century Gothic"/>
                <w:b/>
                <w:bCs/>
              </w:rPr>
              <w:lastRenderedPageBreak/>
              <w:t>Forensic</w:t>
            </w:r>
            <w:r w:rsidR="00C300B0">
              <w:rPr>
                <w:rFonts w:ascii="Century Gothic" w:hAnsi="Century Gothic"/>
                <w:b/>
                <w:bCs/>
              </w:rPr>
              <w:t xml:space="preserve"> – </w:t>
            </w:r>
            <w:r w:rsidR="00757F64">
              <w:rPr>
                <w:rFonts w:ascii="Century Gothic" w:hAnsi="Century Gothic"/>
                <w:b/>
                <w:bCs/>
              </w:rPr>
              <w:t>Spring</w:t>
            </w:r>
            <w:r w:rsidR="00C300B0">
              <w:rPr>
                <w:rFonts w:ascii="Century Gothic" w:hAnsi="Century Gothic"/>
                <w:b/>
                <w:bCs/>
              </w:rPr>
              <w:t xml:space="preserve"> Term Y13</w:t>
            </w:r>
          </w:p>
        </w:tc>
        <w:tc>
          <w:tcPr>
            <w:tcW w:w="4113" w:type="dxa"/>
          </w:tcPr>
          <w:p w14:paraId="16F17053" w14:textId="77777777" w:rsidR="00C300B0" w:rsidRPr="00E22C58" w:rsidRDefault="00C300B0" w:rsidP="00E22C58">
            <w:pPr>
              <w:ind w:left="45"/>
              <w:rPr>
                <w:rFonts w:ascii="Century Gothic" w:hAnsi="Century Gothic"/>
                <w:b/>
                <w:bCs/>
                <w:u w:val="single"/>
              </w:rPr>
            </w:pPr>
            <w:r w:rsidRPr="00E22C58">
              <w:rPr>
                <w:rFonts w:ascii="Century Gothic" w:hAnsi="Century Gothic"/>
                <w:b/>
                <w:bCs/>
                <w:u w:val="single"/>
              </w:rPr>
              <w:t>Intent</w:t>
            </w:r>
          </w:p>
          <w:p w14:paraId="476EDD12" w14:textId="77777777" w:rsidR="00C300B0" w:rsidRPr="00231519" w:rsidRDefault="00C300B0" w:rsidP="00E22C58">
            <w:pPr>
              <w:ind w:left="45"/>
              <w:rPr>
                <w:rFonts w:ascii="Century Gothic" w:hAnsi="Century Gothic"/>
                <w:b/>
                <w:bCs/>
                <w:color w:val="000000" w:themeColor="text1"/>
                <w:u w:val="single"/>
              </w:rPr>
            </w:pPr>
          </w:p>
          <w:p w14:paraId="747EB242" w14:textId="77777777" w:rsidR="00E22C58" w:rsidRPr="00E22C58" w:rsidRDefault="00E22C58" w:rsidP="00E22C58">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E22C58">
              <w:rPr>
                <w:rFonts w:ascii="Century Gothic" w:eastAsia="Times New Roman" w:hAnsi="Century Gothic" w:cs="Open Sans"/>
                <w:color w:val="000000" w:themeColor="text1"/>
                <w:lang w:eastAsia="en-GB"/>
              </w:rPr>
              <w:t xml:space="preserve">Offender profiling: the top-down approach, including organised and disorganised types of </w:t>
            </w:r>
            <w:proofErr w:type="gramStart"/>
            <w:r w:rsidRPr="00E22C58">
              <w:rPr>
                <w:rFonts w:ascii="Century Gothic" w:eastAsia="Times New Roman" w:hAnsi="Century Gothic" w:cs="Open Sans"/>
                <w:color w:val="000000" w:themeColor="text1"/>
                <w:lang w:eastAsia="en-GB"/>
              </w:rPr>
              <w:t>offender</w:t>
            </w:r>
            <w:proofErr w:type="gramEnd"/>
            <w:r w:rsidRPr="00E22C58">
              <w:rPr>
                <w:rFonts w:ascii="Century Gothic" w:eastAsia="Times New Roman" w:hAnsi="Century Gothic" w:cs="Open Sans"/>
                <w:color w:val="000000" w:themeColor="text1"/>
                <w:lang w:eastAsia="en-GB"/>
              </w:rPr>
              <w:t>; the bottom-up approach, including investigative Psychology; geographical profiling.</w:t>
            </w:r>
          </w:p>
          <w:p w14:paraId="3B897980" w14:textId="77777777" w:rsidR="00E22C58" w:rsidRPr="00E22C58" w:rsidRDefault="00E22C58" w:rsidP="00E22C58">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E22C58">
              <w:rPr>
                <w:rFonts w:ascii="Century Gothic" w:eastAsia="Times New Roman" w:hAnsi="Century Gothic" w:cs="Open Sans"/>
                <w:color w:val="000000" w:themeColor="text1"/>
                <w:lang w:eastAsia="en-GB"/>
              </w:rPr>
              <w:t>Biological explanations of offending behaviour: an historical approach (atavistic form); genetics and neural explanations.</w:t>
            </w:r>
          </w:p>
          <w:p w14:paraId="2406F027" w14:textId="0FF0B341" w:rsidR="00E22C58" w:rsidRPr="00E22C58" w:rsidRDefault="00E22C58" w:rsidP="00E22C58">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E22C58">
              <w:rPr>
                <w:rFonts w:ascii="Century Gothic" w:eastAsia="Times New Roman" w:hAnsi="Century Gothic" w:cs="Open Sans"/>
                <w:color w:val="000000" w:themeColor="text1"/>
                <w:lang w:eastAsia="en-GB"/>
              </w:rPr>
              <w:t xml:space="preserve">Psychological explanations of offending behaviour: Eysenck’s theory of the criminal personality; cognitive explanations; level of moral reasoning and cognitive distortions, including hostile attribution bias and </w:t>
            </w:r>
            <w:proofErr w:type="spellStart"/>
            <w:r w:rsidRPr="00E22C58">
              <w:rPr>
                <w:rFonts w:ascii="Century Gothic" w:eastAsia="Times New Roman" w:hAnsi="Century Gothic" w:cs="Open Sans"/>
                <w:color w:val="000000" w:themeColor="text1"/>
                <w:lang w:eastAsia="en-GB"/>
              </w:rPr>
              <w:t>minimalisation</w:t>
            </w:r>
            <w:proofErr w:type="spellEnd"/>
            <w:r w:rsidRPr="00E22C58">
              <w:rPr>
                <w:rFonts w:ascii="Century Gothic" w:eastAsia="Times New Roman" w:hAnsi="Century Gothic" w:cs="Open Sans"/>
                <w:color w:val="000000" w:themeColor="text1"/>
                <w:lang w:eastAsia="en-GB"/>
              </w:rPr>
              <w:t>;</w:t>
            </w:r>
            <w:r w:rsidR="00231519" w:rsidRPr="00231519">
              <w:rPr>
                <w:rFonts w:ascii="Century Gothic" w:eastAsia="Times New Roman" w:hAnsi="Century Gothic" w:cs="Open Sans"/>
                <w:color w:val="000000" w:themeColor="text1"/>
                <w:lang w:eastAsia="en-GB"/>
              </w:rPr>
              <w:t xml:space="preserve"> </w:t>
            </w:r>
            <w:r w:rsidRPr="00E22C58">
              <w:rPr>
                <w:rFonts w:ascii="Century Gothic" w:eastAsia="Times New Roman" w:hAnsi="Century Gothic" w:cs="Open Sans"/>
                <w:color w:val="000000" w:themeColor="text1"/>
                <w:lang w:eastAsia="en-GB"/>
              </w:rPr>
              <w:t>differential association theory; psychodynamic explanations.</w:t>
            </w:r>
          </w:p>
          <w:p w14:paraId="3937DB0A" w14:textId="77777777" w:rsidR="00E22C58" w:rsidRPr="00E22C58" w:rsidRDefault="00E22C58" w:rsidP="00E22C58">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E22C58">
              <w:rPr>
                <w:rFonts w:ascii="Century Gothic" w:eastAsia="Times New Roman" w:hAnsi="Century Gothic" w:cs="Open Sans"/>
                <w:color w:val="000000" w:themeColor="text1"/>
                <w:lang w:eastAsia="en-GB"/>
              </w:rPr>
              <w:t xml:space="preserve">Dealing with offending behaviour: the aims of custodial sentencing and the psychological effects of custodial sentencing. Recidivism. Behaviour modification in custody. </w:t>
            </w:r>
            <w:r w:rsidRPr="00E22C58">
              <w:rPr>
                <w:rFonts w:ascii="Century Gothic" w:eastAsia="Times New Roman" w:hAnsi="Century Gothic" w:cs="Open Sans"/>
                <w:color w:val="000000" w:themeColor="text1"/>
                <w:lang w:eastAsia="en-GB"/>
              </w:rPr>
              <w:lastRenderedPageBreak/>
              <w:t>Anger management and restorative justice programmes.</w:t>
            </w:r>
          </w:p>
          <w:p w14:paraId="28BEF3A3" w14:textId="7023FF60" w:rsidR="00C300B0" w:rsidRPr="00F92120" w:rsidRDefault="00C300B0" w:rsidP="00590C0C">
            <w:pPr>
              <w:shd w:val="clear" w:color="auto" w:fill="FFFFFF"/>
              <w:spacing w:before="100" w:beforeAutospacing="1" w:after="100" w:afterAutospacing="1"/>
              <w:rPr>
                <w:rFonts w:ascii="Century Gothic" w:eastAsia="Times New Roman" w:hAnsi="Century Gothic" w:cs="Open Sans"/>
                <w:color w:val="2B2438"/>
                <w:lang w:eastAsia="en-GB"/>
              </w:rPr>
            </w:pPr>
          </w:p>
          <w:p w14:paraId="40958390" w14:textId="77777777" w:rsidR="00C300B0" w:rsidRPr="00F92120" w:rsidRDefault="00C300B0" w:rsidP="00590C0C">
            <w:pPr>
              <w:rPr>
                <w:rFonts w:ascii="Century Gothic" w:hAnsi="Century Gothic"/>
              </w:rPr>
            </w:pPr>
          </w:p>
        </w:tc>
        <w:tc>
          <w:tcPr>
            <w:tcW w:w="5386" w:type="dxa"/>
          </w:tcPr>
          <w:p w14:paraId="42E512DD" w14:textId="77777777" w:rsidR="00C300B0" w:rsidRPr="003478FD" w:rsidRDefault="00C300B0"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6911832C" w14:textId="77777777" w:rsidR="00C300B0" w:rsidRPr="00C4483F" w:rsidRDefault="00C300B0" w:rsidP="00590C0C">
            <w:pPr>
              <w:rPr>
                <w:rFonts w:ascii="Century Gothic" w:hAnsi="Century Gothic"/>
              </w:rPr>
            </w:pPr>
          </w:p>
          <w:p w14:paraId="5FE2157C" w14:textId="77777777" w:rsidR="00C300B0" w:rsidRDefault="00C300B0" w:rsidP="00590C0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7F5F2277" w14:textId="77777777" w:rsidR="00C300B0" w:rsidRPr="00C4483F" w:rsidRDefault="00C300B0" w:rsidP="00590C0C">
            <w:pPr>
              <w:pStyle w:val="ListParagraph"/>
              <w:rPr>
                <w:rFonts w:ascii="Century Gothic" w:hAnsi="Century Gothic"/>
              </w:rPr>
            </w:pPr>
          </w:p>
          <w:p w14:paraId="7FBA290F" w14:textId="77777777" w:rsidR="00C300B0" w:rsidRPr="00C4483F" w:rsidRDefault="00C300B0" w:rsidP="00590C0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23C63224" w14:textId="77777777" w:rsidR="00C300B0" w:rsidRPr="00C4483F" w:rsidRDefault="00C300B0" w:rsidP="00590C0C">
            <w:pPr>
              <w:pStyle w:val="ListParagraph"/>
              <w:ind w:left="0"/>
              <w:rPr>
                <w:rFonts w:ascii="Century Gothic" w:hAnsi="Century Gothic"/>
              </w:rPr>
            </w:pPr>
          </w:p>
          <w:p w14:paraId="057E5524" w14:textId="77777777" w:rsidR="00C300B0" w:rsidRPr="00C4483F" w:rsidRDefault="00C300B0" w:rsidP="00590C0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5A94F32F" w14:textId="77777777" w:rsidR="00C300B0" w:rsidRPr="00C4483F" w:rsidRDefault="00C300B0" w:rsidP="00590C0C">
            <w:pPr>
              <w:pStyle w:val="ListParagraph"/>
              <w:ind w:left="0"/>
              <w:rPr>
                <w:rFonts w:ascii="Century Gothic" w:hAnsi="Century Gothic"/>
              </w:rPr>
            </w:pPr>
          </w:p>
          <w:p w14:paraId="1F423941" w14:textId="77777777" w:rsidR="00C300B0" w:rsidRPr="00C4483F" w:rsidRDefault="00C300B0" w:rsidP="00590C0C">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4A9B2AA9" w14:textId="77777777" w:rsidR="00C300B0" w:rsidRPr="00C4483F" w:rsidRDefault="00C300B0" w:rsidP="00590C0C">
            <w:pPr>
              <w:pStyle w:val="ListParagraph"/>
              <w:ind w:left="0"/>
              <w:rPr>
                <w:rFonts w:ascii="Century Gothic" w:hAnsi="Century Gothic"/>
              </w:rPr>
            </w:pPr>
          </w:p>
          <w:p w14:paraId="3DC06A24" w14:textId="77777777" w:rsidR="00C300B0" w:rsidRPr="00C4483F" w:rsidRDefault="00C300B0" w:rsidP="00590C0C">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19B4AB44" w14:textId="77777777" w:rsidR="00C300B0" w:rsidRDefault="00C300B0"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431B0E6B" w14:textId="77777777" w:rsidR="00C300B0" w:rsidRDefault="00C300B0" w:rsidP="00590C0C">
            <w:pPr>
              <w:rPr>
                <w:rFonts w:ascii="Century Gothic" w:hAnsi="Century Gothic"/>
                <w:b/>
                <w:bCs/>
                <w:u w:val="single"/>
              </w:rPr>
            </w:pPr>
          </w:p>
          <w:p w14:paraId="0004F9FD" w14:textId="77777777" w:rsidR="00C300B0" w:rsidRDefault="00C300B0" w:rsidP="00590C0C">
            <w:pPr>
              <w:rPr>
                <w:rFonts w:ascii="Century Gothic" w:hAnsi="Century Gothic"/>
              </w:rPr>
            </w:pPr>
            <w:r>
              <w:rPr>
                <w:rFonts w:ascii="Century Gothic" w:hAnsi="Century Gothic"/>
              </w:rPr>
              <w:t>Regular use of informal testing/quizzes in lessons for students and teacher to identify gaps in knowledge and understanding.</w:t>
            </w:r>
          </w:p>
          <w:p w14:paraId="59F70D97" w14:textId="77777777" w:rsidR="00C300B0" w:rsidRDefault="00C300B0" w:rsidP="00590C0C">
            <w:pPr>
              <w:rPr>
                <w:rFonts w:ascii="Century Gothic" w:hAnsi="Century Gothic"/>
              </w:rPr>
            </w:pPr>
          </w:p>
          <w:p w14:paraId="75D139E9" w14:textId="77777777" w:rsidR="00C300B0" w:rsidRDefault="00C300B0" w:rsidP="00590C0C">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76A7A876" w14:textId="77777777" w:rsidR="00C300B0" w:rsidRDefault="00C300B0" w:rsidP="00590C0C">
            <w:pPr>
              <w:rPr>
                <w:rFonts w:ascii="Century Gothic" w:hAnsi="Century Gothic"/>
              </w:rPr>
            </w:pPr>
          </w:p>
          <w:p w14:paraId="18F6AAC9" w14:textId="77777777" w:rsidR="00C300B0" w:rsidRDefault="00C300B0" w:rsidP="00590C0C">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4A02947F" w14:textId="77777777" w:rsidR="00C300B0" w:rsidRDefault="00C300B0" w:rsidP="00590C0C">
            <w:pPr>
              <w:rPr>
                <w:rFonts w:ascii="Century Gothic" w:hAnsi="Century Gothic"/>
              </w:rPr>
            </w:pPr>
          </w:p>
          <w:p w14:paraId="60079DCF" w14:textId="77777777" w:rsidR="00C300B0" w:rsidRDefault="00C300B0" w:rsidP="00590C0C">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1F3DE797" w14:textId="77777777" w:rsidR="00C300B0" w:rsidRDefault="00C300B0" w:rsidP="00590C0C">
            <w:pPr>
              <w:rPr>
                <w:rFonts w:ascii="Century Gothic" w:hAnsi="Century Gothic"/>
              </w:rPr>
            </w:pPr>
          </w:p>
          <w:p w14:paraId="24EA5A15" w14:textId="77777777" w:rsidR="00C300B0" w:rsidRDefault="00C300B0" w:rsidP="00590C0C">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4D8EA362" w14:textId="77777777" w:rsidR="00C300B0" w:rsidRDefault="00C300B0" w:rsidP="00590C0C">
            <w:pPr>
              <w:rPr>
                <w:rFonts w:ascii="Century Gothic" w:hAnsi="Century Gothic"/>
              </w:rPr>
            </w:pPr>
          </w:p>
          <w:p w14:paraId="741EB293" w14:textId="77777777" w:rsidR="00C300B0" w:rsidRDefault="00C300B0" w:rsidP="00590C0C">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58B5B8A6" w14:textId="77777777" w:rsidR="00C300B0" w:rsidRDefault="00C300B0" w:rsidP="00590C0C">
            <w:pPr>
              <w:rPr>
                <w:rFonts w:ascii="Century Gothic" w:hAnsi="Century Gothic"/>
              </w:rPr>
            </w:pPr>
          </w:p>
          <w:p w14:paraId="4E798CE6" w14:textId="77777777" w:rsidR="00C300B0" w:rsidRDefault="00C300B0" w:rsidP="00590C0C">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281F302B" w14:textId="77777777" w:rsidR="00C300B0" w:rsidRDefault="00C300B0" w:rsidP="00590C0C">
            <w:pPr>
              <w:rPr>
                <w:rFonts w:ascii="Century Gothic" w:hAnsi="Century Gothic"/>
              </w:rPr>
            </w:pPr>
          </w:p>
          <w:p w14:paraId="4F87A894" w14:textId="77777777" w:rsidR="00C300B0" w:rsidRPr="008D3AFF" w:rsidRDefault="00C300B0" w:rsidP="00590C0C">
            <w:pPr>
              <w:rPr>
                <w:rFonts w:ascii="Century Gothic" w:hAnsi="Century Gothic"/>
              </w:rPr>
            </w:pPr>
          </w:p>
          <w:p w14:paraId="225B1022" w14:textId="77777777" w:rsidR="00C300B0" w:rsidRDefault="00C300B0" w:rsidP="00590C0C"/>
          <w:p w14:paraId="1A869E14" w14:textId="77777777" w:rsidR="00C300B0" w:rsidRDefault="00C300B0" w:rsidP="00590C0C"/>
          <w:p w14:paraId="396B21CF" w14:textId="77777777" w:rsidR="00C300B0" w:rsidRDefault="00C300B0" w:rsidP="00590C0C"/>
        </w:tc>
      </w:tr>
    </w:tbl>
    <w:p w14:paraId="5BF37EA0" w14:textId="77777777" w:rsidR="00C300B0" w:rsidRDefault="00C300B0" w:rsidP="00167C9E">
      <w:pPr>
        <w:tabs>
          <w:tab w:val="left" w:pos="5970"/>
        </w:tabs>
      </w:pPr>
    </w:p>
    <w:tbl>
      <w:tblPr>
        <w:tblStyle w:val="TableGrid"/>
        <w:tblpPr w:leftFromText="180" w:rightFromText="180" w:vertAnchor="page" w:horzAnchor="margin" w:tblpY="2026"/>
        <w:tblW w:w="156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93"/>
        <w:gridCol w:w="4113"/>
        <w:gridCol w:w="5386"/>
        <w:gridCol w:w="4712"/>
      </w:tblGrid>
      <w:tr w:rsidR="00757F64" w14:paraId="5F71B84D" w14:textId="77777777" w:rsidTr="0055673D">
        <w:trPr>
          <w:trHeight w:val="2679"/>
        </w:trPr>
        <w:tc>
          <w:tcPr>
            <w:tcW w:w="1393" w:type="dxa"/>
            <w:shd w:val="clear" w:color="auto" w:fill="BF8F00" w:themeFill="accent4" w:themeFillShade="BF"/>
          </w:tcPr>
          <w:p w14:paraId="12D8FF1F" w14:textId="55C311CD" w:rsidR="00757F64" w:rsidRPr="00A075CF" w:rsidRDefault="00757F64" w:rsidP="00590C0C">
            <w:pPr>
              <w:rPr>
                <w:rFonts w:ascii="Century Gothic" w:hAnsi="Century Gothic"/>
                <w:b/>
                <w:bCs/>
              </w:rPr>
            </w:pPr>
            <w:r>
              <w:rPr>
                <w:rFonts w:ascii="Century Gothic" w:hAnsi="Century Gothic"/>
                <w:b/>
                <w:bCs/>
              </w:rPr>
              <w:lastRenderedPageBreak/>
              <w:t>Issues and debates</w:t>
            </w:r>
            <w:r>
              <w:rPr>
                <w:rFonts w:ascii="Century Gothic" w:hAnsi="Century Gothic"/>
                <w:b/>
                <w:bCs/>
              </w:rPr>
              <w:t xml:space="preserve"> – Spring Term Y13</w:t>
            </w:r>
          </w:p>
        </w:tc>
        <w:tc>
          <w:tcPr>
            <w:tcW w:w="4113" w:type="dxa"/>
          </w:tcPr>
          <w:p w14:paraId="29C01571" w14:textId="77777777" w:rsidR="00757F64" w:rsidRPr="00E22C58" w:rsidRDefault="00757F64" w:rsidP="00590C0C">
            <w:pPr>
              <w:ind w:left="45"/>
              <w:rPr>
                <w:rFonts w:ascii="Century Gothic" w:hAnsi="Century Gothic"/>
                <w:b/>
                <w:bCs/>
                <w:u w:val="single"/>
              </w:rPr>
            </w:pPr>
            <w:r w:rsidRPr="00E22C58">
              <w:rPr>
                <w:rFonts w:ascii="Century Gothic" w:hAnsi="Century Gothic"/>
                <w:b/>
                <w:bCs/>
                <w:u w:val="single"/>
              </w:rPr>
              <w:t>Intent</w:t>
            </w:r>
          </w:p>
          <w:p w14:paraId="7060FE64"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t>Gender and culture in Psychology – universality and bias. Gender bias including androcentrism and alpha and beta bias; cultural bias, including ethnocentrism and cultural relativism.</w:t>
            </w:r>
          </w:p>
          <w:p w14:paraId="540C31BF"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t>Free will and determinism: hard determinism and soft determinism; biological, environmental and psychic determinism. The scientific emphasis on causal explanations.</w:t>
            </w:r>
          </w:p>
          <w:p w14:paraId="72DD4A1F"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t>The nature-nurture debate: the relative importance of heredity and environment in determining behaviour; the interactionist approach.</w:t>
            </w:r>
          </w:p>
          <w:p w14:paraId="2E716A05"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t>Holism and reductionism: levels of explanation in Psychology. Biological reductionism and environmental (stimulus-response) reductionism.</w:t>
            </w:r>
          </w:p>
          <w:p w14:paraId="4FFD04E0"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t>Idiographic and nomothetic approaches to psychological investigation.</w:t>
            </w:r>
          </w:p>
          <w:p w14:paraId="38B0F505" w14:textId="77777777" w:rsidR="00B42C0B" w:rsidRPr="00B42C0B" w:rsidRDefault="00B42C0B" w:rsidP="00C61EE0">
            <w:pPr>
              <w:shd w:val="clear" w:color="auto" w:fill="FFFFFF"/>
              <w:spacing w:before="100" w:beforeAutospacing="1" w:after="100" w:afterAutospacing="1"/>
              <w:ind w:left="45"/>
              <w:rPr>
                <w:rFonts w:ascii="Century Gothic" w:eastAsia="Times New Roman" w:hAnsi="Century Gothic" w:cs="Open Sans"/>
                <w:color w:val="000000" w:themeColor="text1"/>
                <w:lang w:eastAsia="en-GB"/>
              </w:rPr>
            </w:pPr>
            <w:r w:rsidRPr="00B42C0B">
              <w:rPr>
                <w:rFonts w:ascii="Century Gothic" w:eastAsia="Times New Roman" w:hAnsi="Century Gothic" w:cs="Open Sans"/>
                <w:color w:val="000000" w:themeColor="text1"/>
                <w:lang w:eastAsia="en-GB"/>
              </w:rPr>
              <w:lastRenderedPageBreak/>
              <w:t>Ethical implications of research studies and theory, including reference to social sensitivity.</w:t>
            </w:r>
          </w:p>
          <w:p w14:paraId="54754D83" w14:textId="77777777" w:rsidR="00A3659D" w:rsidRDefault="00A3659D" w:rsidP="00A3659D">
            <w:pPr>
              <w:rPr>
                <w:rFonts w:ascii="Century Gothic" w:hAnsi="Century Gothic"/>
                <w:b/>
                <w:bCs/>
              </w:rPr>
            </w:pPr>
            <w:r w:rsidRPr="00DA37ED">
              <w:rPr>
                <w:rFonts w:ascii="Century Gothic" w:hAnsi="Century Gothic"/>
                <w:b/>
                <w:bCs/>
              </w:rPr>
              <w:t>Why teach this now?</w:t>
            </w:r>
          </w:p>
          <w:p w14:paraId="0A1AA2AF" w14:textId="5DE7AC0F" w:rsidR="00757F64" w:rsidRPr="00F92120" w:rsidRDefault="00A3659D" w:rsidP="00590C0C">
            <w:pPr>
              <w:shd w:val="clear" w:color="auto" w:fill="FFFFFF"/>
              <w:spacing w:before="100" w:beforeAutospacing="1" w:after="100" w:afterAutospacing="1"/>
              <w:rPr>
                <w:rFonts w:ascii="Century Gothic" w:eastAsia="Times New Roman" w:hAnsi="Century Gothic" w:cs="Open Sans"/>
                <w:color w:val="2B2438"/>
                <w:lang w:eastAsia="en-GB"/>
              </w:rPr>
            </w:pPr>
            <w:r>
              <w:rPr>
                <w:rFonts w:ascii="Century Gothic" w:eastAsia="Times New Roman" w:hAnsi="Century Gothic" w:cs="Open Sans"/>
                <w:color w:val="2B2438"/>
                <w:lang w:eastAsia="en-GB"/>
              </w:rPr>
              <w:t>We leave issues and debates until</w:t>
            </w:r>
            <w:r w:rsidR="00C42C64">
              <w:rPr>
                <w:rFonts w:ascii="Century Gothic" w:eastAsia="Times New Roman" w:hAnsi="Century Gothic" w:cs="Open Sans"/>
                <w:color w:val="2B2438"/>
                <w:lang w:eastAsia="en-GB"/>
              </w:rPr>
              <w:t xml:space="preserve"> the end of the course as we find it easier to teach when there is other content to apply to each of the issues and debates. They don’t exist in the abstract rather they relate to real things the students have already covered</w:t>
            </w:r>
            <w:r w:rsidR="00137CED">
              <w:rPr>
                <w:rFonts w:ascii="Century Gothic" w:eastAsia="Times New Roman" w:hAnsi="Century Gothic" w:cs="Open Sans"/>
                <w:color w:val="2B2438"/>
                <w:lang w:eastAsia="en-GB"/>
              </w:rPr>
              <w:t>. At this point we also cover the final section of the Approaches topic – comparison of approaches. They need to understand the issues and deb</w:t>
            </w:r>
            <w:r w:rsidR="002E4FBD">
              <w:rPr>
                <w:rFonts w:ascii="Century Gothic" w:eastAsia="Times New Roman" w:hAnsi="Century Gothic" w:cs="Open Sans"/>
                <w:color w:val="2B2438"/>
                <w:lang w:eastAsia="en-GB"/>
              </w:rPr>
              <w:t>a</w:t>
            </w:r>
            <w:r w:rsidR="00137CED">
              <w:rPr>
                <w:rFonts w:ascii="Century Gothic" w:eastAsia="Times New Roman" w:hAnsi="Century Gothic" w:cs="Open Sans"/>
                <w:color w:val="2B2438"/>
                <w:lang w:eastAsia="en-GB"/>
              </w:rPr>
              <w:t>tes</w:t>
            </w:r>
            <w:r w:rsidR="0055673D">
              <w:rPr>
                <w:rFonts w:ascii="Century Gothic" w:eastAsia="Times New Roman" w:hAnsi="Century Gothic" w:cs="Open Sans"/>
                <w:color w:val="2B2438"/>
                <w:lang w:eastAsia="en-GB"/>
              </w:rPr>
              <w:t>.</w:t>
            </w:r>
          </w:p>
          <w:p w14:paraId="3ADFD789" w14:textId="77777777" w:rsidR="00757F64" w:rsidRPr="00F92120" w:rsidRDefault="00757F64" w:rsidP="00590C0C">
            <w:pPr>
              <w:rPr>
                <w:rFonts w:ascii="Century Gothic" w:hAnsi="Century Gothic"/>
              </w:rPr>
            </w:pPr>
          </w:p>
        </w:tc>
        <w:tc>
          <w:tcPr>
            <w:tcW w:w="5386" w:type="dxa"/>
          </w:tcPr>
          <w:p w14:paraId="385C72F2" w14:textId="77777777" w:rsidR="00757F64" w:rsidRPr="003478FD" w:rsidRDefault="00757F64"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mplementation</w:t>
            </w:r>
          </w:p>
          <w:p w14:paraId="4DB26F07" w14:textId="77777777" w:rsidR="00757F64" w:rsidRPr="00C4483F" w:rsidRDefault="00757F64" w:rsidP="00590C0C">
            <w:pPr>
              <w:rPr>
                <w:rFonts w:ascii="Century Gothic" w:hAnsi="Century Gothic"/>
              </w:rPr>
            </w:pPr>
          </w:p>
          <w:p w14:paraId="515A3376" w14:textId="77777777" w:rsidR="00757F64" w:rsidRDefault="00757F64" w:rsidP="00590C0C">
            <w:pPr>
              <w:pStyle w:val="ListParagraph"/>
              <w:numPr>
                <w:ilvl w:val="0"/>
                <w:numId w:val="18"/>
              </w:numPr>
              <w:rPr>
                <w:rFonts w:ascii="Century Gothic" w:hAnsi="Century Gothic"/>
              </w:rPr>
            </w:pPr>
            <w:r w:rsidRPr="00C4483F">
              <w:rPr>
                <w:rFonts w:ascii="Century Gothic" w:hAnsi="Century Gothic"/>
              </w:rPr>
              <w:t>Introduce new concepts slowly – Psychology is a new subject for most students at KS5 therefore they will be unfamiliar with many of the key ideas and vocabulary. Staff will introduce these ideas slowly, making links to ideas that students already know and real-world examples (concrete) and moving towards more abstract understanding.</w:t>
            </w:r>
          </w:p>
          <w:p w14:paraId="0C75207E" w14:textId="77777777" w:rsidR="00757F64" w:rsidRPr="00C4483F" w:rsidRDefault="00757F64" w:rsidP="00590C0C">
            <w:pPr>
              <w:pStyle w:val="ListParagraph"/>
              <w:rPr>
                <w:rFonts w:ascii="Century Gothic" w:hAnsi="Century Gothic"/>
              </w:rPr>
            </w:pPr>
          </w:p>
          <w:p w14:paraId="046C4776" w14:textId="77777777" w:rsidR="00757F64" w:rsidRPr="00C4483F" w:rsidRDefault="00757F64" w:rsidP="00590C0C">
            <w:pPr>
              <w:pStyle w:val="ListParagraph"/>
              <w:numPr>
                <w:ilvl w:val="0"/>
                <w:numId w:val="18"/>
              </w:numPr>
              <w:rPr>
                <w:rFonts w:ascii="Century Gothic" w:hAnsi="Century Gothic"/>
              </w:rPr>
            </w:pPr>
            <w:r w:rsidRPr="00C4483F">
              <w:rPr>
                <w:rFonts w:ascii="Century Gothic" w:hAnsi="Century Gothic"/>
              </w:rPr>
              <w:t>Students will be given key word lists to help them learn and retain new key terms.</w:t>
            </w:r>
          </w:p>
          <w:p w14:paraId="48FE2A7F" w14:textId="77777777" w:rsidR="00757F64" w:rsidRPr="00C4483F" w:rsidRDefault="00757F64" w:rsidP="00590C0C">
            <w:pPr>
              <w:pStyle w:val="ListParagraph"/>
              <w:ind w:left="0"/>
              <w:rPr>
                <w:rFonts w:ascii="Century Gothic" w:hAnsi="Century Gothic"/>
              </w:rPr>
            </w:pPr>
          </w:p>
          <w:p w14:paraId="59B11F8E" w14:textId="77777777" w:rsidR="00757F64" w:rsidRPr="00C4483F" w:rsidRDefault="00757F64" w:rsidP="00590C0C">
            <w:pPr>
              <w:pStyle w:val="ListParagraph"/>
              <w:numPr>
                <w:ilvl w:val="0"/>
                <w:numId w:val="18"/>
              </w:numPr>
              <w:rPr>
                <w:rFonts w:ascii="Century Gothic" w:hAnsi="Century Gothic"/>
              </w:rPr>
            </w:pPr>
            <w:r w:rsidRPr="00C4483F">
              <w:rPr>
                <w:rFonts w:ascii="Century Gothic" w:hAnsi="Century Gothic"/>
              </w:rPr>
              <w:t>Retrieval practice – to help students consolidate the new ideas they will be given regular opportunities to recall and apply this knowledge including in starter activities, homework tasks and other informal tests/quizzes.</w:t>
            </w:r>
          </w:p>
          <w:p w14:paraId="7B14671E" w14:textId="77777777" w:rsidR="00757F64" w:rsidRPr="00C4483F" w:rsidRDefault="00757F64" w:rsidP="00590C0C">
            <w:pPr>
              <w:pStyle w:val="ListParagraph"/>
              <w:ind w:left="0"/>
              <w:rPr>
                <w:rFonts w:ascii="Century Gothic" w:hAnsi="Century Gothic"/>
              </w:rPr>
            </w:pPr>
          </w:p>
          <w:p w14:paraId="58C4F69D" w14:textId="77777777" w:rsidR="00757F64" w:rsidRPr="00C4483F" w:rsidRDefault="00757F64" w:rsidP="00590C0C">
            <w:pPr>
              <w:pStyle w:val="ListParagraph"/>
              <w:numPr>
                <w:ilvl w:val="0"/>
                <w:numId w:val="18"/>
              </w:numPr>
              <w:rPr>
                <w:rFonts w:ascii="Century Gothic" w:hAnsi="Century Gothic"/>
              </w:rPr>
            </w:pPr>
            <w:r w:rsidRPr="00C4483F">
              <w:rPr>
                <w:rFonts w:ascii="Century Gothic" w:hAnsi="Century Gothic"/>
              </w:rPr>
              <w:t xml:space="preserve">Modelling – students will be gradually shown how to build up longer answers for example with teacher examples and clear guidance on principles to follow for longer answers. Students will also be provided with exemplar </w:t>
            </w:r>
            <w:proofErr w:type="gramStart"/>
            <w:r w:rsidRPr="00C4483F">
              <w:rPr>
                <w:rFonts w:ascii="Century Gothic" w:hAnsi="Century Gothic"/>
              </w:rPr>
              <w:t>materials</w:t>
            </w:r>
            <w:proofErr w:type="gramEnd"/>
            <w:r w:rsidRPr="00C4483F">
              <w:rPr>
                <w:rFonts w:ascii="Century Gothic" w:hAnsi="Century Gothic"/>
              </w:rPr>
              <w:t xml:space="preserve"> so they have a realistic idea of how marks are awarded in the exams.</w:t>
            </w:r>
          </w:p>
          <w:p w14:paraId="1735C3AC" w14:textId="77777777" w:rsidR="00757F64" w:rsidRPr="00C4483F" w:rsidRDefault="00757F64" w:rsidP="00590C0C">
            <w:pPr>
              <w:pStyle w:val="ListParagraph"/>
              <w:ind w:left="0"/>
              <w:rPr>
                <w:rFonts w:ascii="Century Gothic" w:hAnsi="Century Gothic"/>
              </w:rPr>
            </w:pPr>
          </w:p>
          <w:p w14:paraId="04A060C6" w14:textId="77777777" w:rsidR="00757F64" w:rsidRPr="00C4483F" w:rsidRDefault="00757F64" w:rsidP="00590C0C">
            <w:pPr>
              <w:pStyle w:val="ListParagraph"/>
              <w:numPr>
                <w:ilvl w:val="0"/>
                <w:numId w:val="18"/>
              </w:numPr>
              <w:rPr>
                <w:rFonts w:ascii="Century Gothic" w:hAnsi="Century Gothic"/>
              </w:rPr>
            </w:pPr>
            <w:r w:rsidRPr="00C4483F">
              <w:rPr>
                <w:rFonts w:ascii="Century Gothic" w:hAnsi="Century Gothic"/>
              </w:rPr>
              <w:lastRenderedPageBreak/>
              <w:t>Teacher questioning will form an important part of all lessons with both planned and unplanned questioning sequences to identify student knowledge gaps and interrogate understanding.</w:t>
            </w:r>
          </w:p>
        </w:tc>
        <w:tc>
          <w:tcPr>
            <w:tcW w:w="4712" w:type="dxa"/>
          </w:tcPr>
          <w:p w14:paraId="17AD43C1" w14:textId="77777777" w:rsidR="00757F64" w:rsidRDefault="00757F64" w:rsidP="00590C0C">
            <w:pPr>
              <w:rPr>
                <w:rFonts w:ascii="Century Gothic" w:hAnsi="Century Gothic"/>
                <w:b/>
                <w:bCs/>
                <w:u w:val="single"/>
              </w:rPr>
            </w:pPr>
            <w:r w:rsidRPr="003478FD">
              <w:rPr>
                <w:rFonts w:ascii="Century Gothic" w:hAnsi="Century Gothic"/>
                <w:b/>
                <w:bCs/>
                <w:u w:val="single"/>
              </w:rPr>
              <w:lastRenderedPageBreak/>
              <w:t>I</w:t>
            </w:r>
            <w:r>
              <w:rPr>
                <w:rFonts w:ascii="Century Gothic" w:hAnsi="Century Gothic"/>
                <w:b/>
                <w:bCs/>
                <w:u w:val="single"/>
              </w:rPr>
              <w:t>mpact</w:t>
            </w:r>
          </w:p>
          <w:p w14:paraId="6D0D02F3" w14:textId="77777777" w:rsidR="00757F64" w:rsidRDefault="00757F64" w:rsidP="00590C0C">
            <w:pPr>
              <w:rPr>
                <w:rFonts w:ascii="Century Gothic" w:hAnsi="Century Gothic"/>
                <w:b/>
                <w:bCs/>
                <w:u w:val="single"/>
              </w:rPr>
            </w:pPr>
          </w:p>
          <w:p w14:paraId="27371B31" w14:textId="77777777" w:rsidR="00757F64" w:rsidRDefault="00757F64" w:rsidP="00590C0C">
            <w:pPr>
              <w:rPr>
                <w:rFonts w:ascii="Century Gothic" w:hAnsi="Century Gothic"/>
              </w:rPr>
            </w:pPr>
            <w:r>
              <w:rPr>
                <w:rFonts w:ascii="Century Gothic" w:hAnsi="Century Gothic"/>
              </w:rPr>
              <w:t>Regular use of informal testing/quizzes in lessons for students and teacher to identify gaps in knowledge and understanding.</w:t>
            </w:r>
          </w:p>
          <w:p w14:paraId="081AE478" w14:textId="77777777" w:rsidR="00757F64" w:rsidRDefault="00757F64" w:rsidP="00590C0C">
            <w:pPr>
              <w:rPr>
                <w:rFonts w:ascii="Century Gothic" w:hAnsi="Century Gothic"/>
              </w:rPr>
            </w:pPr>
          </w:p>
          <w:p w14:paraId="0ABB95E1" w14:textId="77777777" w:rsidR="00757F64" w:rsidRDefault="00757F64" w:rsidP="00590C0C">
            <w:pPr>
              <w:rPr>
                <w:rFonts w:ascii="Century Gothic" w:hAnsi="Century Gothic"/>
              </w:rPr>
            </w:pPr>
            <w:r>
              <w:rPr>
                <w:rFonts w:ascii="Century Gothic" w:hAnsi="Century Gothic"/>
              </w:rPr>
              <w:t>Teacher questioning – this helps to ascertain what knowledge has been learnt but also allows further exploration of student understanding.</w:t>
            </w:r>
          </w:p>
          <w:p w14:paraId="59719AC0" w14:textId="77777777" w:rsidR="00757F64" w:rsidRDefault="00757F64" w:rsidP="00590C0C">
            <w:pPr>
              <w:rPr>
                <w:rFonts w:ascii="Century Gothic" w:hAnsi="Century Gothic"/>
              </w:rPr>
            </w:pPr>
          </w:p>
          <w:p w14:paraId="764A928F" w14:textId="77777777" w:rsidR="00757F64" w:rsidRDefault="00757F64" w:rsidP="00590C0C">
            <w:pPr>
              <w:rPr>
                <w:rFonts w:ascii="Century Gothic" w:hAnsi="Century Gothic"/>
              </w:rPr>
            </w:pPr>
            <w:r>
              <w:rPr>
                <w:rFonts w:ascii="Century Gothic" w:hAnsi="Century Gothic"/>
              </w:rPr>
              <w:t>In-class assessments – students will occasionally be asked to write timed extended responses in class. These can be teacher or peer-marked and allow students and teacher to observe the quality of written responses to longer questions.</w:t>
            </w:r>
          </w:p>
          <w:p w14:paraId="25E57DD9" w14:textId="77777777" w:rsidR="00757F64" w:rsidRDefault="00757F64" w:rsidP="00590C0C">
            <w:pPr>
              <w:rPr>
                <w:rFonts w:ascii="Century Gothic" w:hAnsi="Century Gothic"/>
              </w:rPr>
            </w:pPr>
          </w:p>
          <w:p w14:paraId="7019B815" w14:textId="77777777" w:rsidR="00757F64" w:rsidRDefault="00757F64" w:rsidP="00590C0C">
            <w:pPr>
              <w:rPr>
                <w:rFonts w:ascii="Century Gothic" w:hAnsi="Century Gothic"/>
              </w:rPr>
            </w:pPr>
            <w:r>
              <w:rPr>
                <w:rFonts w:ascii="Century Gothic" w:hAnsi="Century Gothic"/>
              </w:rPr>
              <w:t>Homework – students have access to the Carousel learning platform where they can assess their knowledge and where teachers can keep track of homework test scores</w:t>
            </w:r>
          </w:p>
          <w:p w14:paraId="25B7FE0F" w14:textId="77777777" w:rsidR="00757F64" w:rsidRDefault="00757F64" w:rsidP="00590C0C">
            <w:pPr>
              <w:rPr>
                <w:rFonts w:ascii="Century Gothic" w:hAnsi="Century Gothic"/>
              </w:rPr>
            </w:pPr>
          </w:p>
          <w:p w14:paraId="1E9A45D1" w14:textId="77777777" w:rsidR="00757F64" w:rsidRDefault="00757F64" w:rsidP="00590C0C">
            <w:pPr>
              <w:rPr>
                <w:rFonts w:ascii="Century Gothic" w:hAnsi="Century Gothic"/>
              </w:rPr>
            </w:pPr>
            <w:r>
              <w:rPr>
                <w:rFonts w:ascii="Century Gothic" w:hAnsi="Century Gothic"/>
              </w:rPr>
              <w:t>Exam questions can be used in class as a way for students to test their understanding and to get feedback on ways that answers are marked in the exams by looking at mark schemes and exemplar answers</w:t>
            </w:r>
          </w:p>
          <w:p w14:paraId="1F751787" w14:textId="77777777" w:rsidR="00757F64" w:rsidRDefault="00757F64" w:rsidP="00590C0C">
            <w:pPr>
              <w:rPr>
                <w:rFonts w:ascii="Century Gothic" w:hAnsi="Century Gothic"/>
              </w:rPr>
            </w:pPr>
          </w:p>
          <w:p w14:paraId="6A145D26" w14:textId="77777777" w:rsidR="00757F64" w:rsidRDefault="00757F64" w:rsidP="00590C0C">
            <w:pPr>
              <w:rPr>
                <w:rFonts w:ascii="Century Gothic" w:hAnsi="Century Gothic"/>
              </w:rPr>
            </w:pPr>
            <w:r>
              <w:rPr>
                <w:rFonts w:ascii="Century Gothic" w:hAnsi="Century Gothic"/>
              </w:rPr>
              <w:lastRenderedPageBreak/>
              <w:t>End of topic tests – students will be given a test at the end of the module which will include a combination of short and longer answers.</w:t>
            </w:r>
          </w:p>
          <w:p w14:paraId="2A46631B" w14:textId="77777777" w:rsidR="00757F64" w:rsidRDefault="00757F64" w:rsidP="00590C0C">
            <w:pPr>
              <w:rPr>
                <w:rFonts w:ascii="Century Gothic" w:hAnsi="Century Gothic"/>
              </w:rPr>
            </w:pPr>
          </w:p>
          <w:p w14:paraId="6954D6A7" w14:textId="77777777" w:rsidR="00757F64" w:rsidRDefault="00757F64" w:rsidP="00590C0C">
            <w:pPr>
              <w:rPr>
                <w:rFonts w:ascii="Century Gothic" w:hAnsi="Century Gothic"/>
              </w:rPr>
            </w:pPr>
            <w:r>
              <w:rPr>
                <w:rFonts w:ascii="Century Gothic" w:hAnsi="Century Gothic"/>
              </w:rPr>
              <w:t>Finally, student knowledge will be assessed in more formal mock examinations in both year 12 and year 13 where their understanding of this topic can be tested.</w:t>
            </w:r>
          </w:p>
          <w:p w14:paraId="76BBA852" w14:textId="77777777" w:rsidR="00757F64" w:rsidRDefault="00757F64" w:rsidP="00590C0C">
            <w:pPr>
              <w:rPr>
                <w:rFonts w:ascii="Century Gothic" w:hAnsi="Century Gothic"/>
              </w:rPr>
            </w:pPr>
          </w:p>
          <w:p w14:paraId="183541F6" w14:textId="77777777" w:rsidR="00757F64" w:rsidRPr="008D3AFF" w:rsidRDefault="00757F64" w:rsidP="00590C0C">
            <w:pPr>
              <w:rPr>
                <w:rFonts w:ascii="Century Gothic" w:hAnsi="Century Gothic"/>
              </w:rPr>
            </w:pPr>
          </w:p>
          <w:p w14:paraId="4E302AB2" w14:textId="77777777" w:rsidR="00757F64" w:rsidRDefault="00757F64" w:rsidP="00590C0C"/>
          <w:p w14:paraId="28E2CE93" w14:textId="77777777" w:rsidR="00757F64" w:rsidRDefault="00757F64" w:rsidP="00590C0C"/>
          <w:p w14:paraId="201BA410" w14:textId="77777777" w:rsidR="00757F64" w:rsidRDefault="00757F64" w:rsidP="00590C0C"/>
        </w:tc>
      </w:tr>
    </w:tbl>
    <w:p w14:paraId="41025DE5" w14:textId="77777777" w:rsidR="00757F64" w:rsidRPr="00055320" w:rsidRDefault="00757F64" w:rsidP="00167C9E">
      <w:pPr>
        <w:tabs>
          <w:tab w:val="left" w:pos="5970"/>
        </w:tabs>
      </w:pPr>
    </w:p>
    <w:sectPr w:rsidR="00757F64" w:rsidRPr="00055320" w:rsidSect="00055320">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FEA6" w14:textId="77777777" w:rsidR="00BA2859" w:rsidRDefault="00BA2859" w:rsidP="00055320">
      <w:pPr>
        <w:spacing w:after="0" w:line="240" w:lineRule="auto"/>
      </w:pPr>
      <w:r>
        <w:separator/>
      </w:r>
    </w:p>
  </w:endnote>
  <w:endnote w:type="continuationSeparator" w:id="0">
    <w:p w14:paraId="788DCE2F" w14:textId="77777777" w:rsidR="00BA2859" w:rsidRDefault="00BA2859" w:rsidP="0005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NeueLT-Ligh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T-Roma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F34D" w14:textId="77777777" w:rsidR="00BA2859" w:rsidRDefault="00BA2859" w:rsidP="00055320">
      <w:pPr>
        <w:spacing w:after="0" w:line="240" w:lineRule="auto"/>
      </w:pPr>
      <w:r>
        <w:separator/>
      </w:r>
    </w:p>
  </w:footnote>
  <w:footnote w:type="continuationSeparator" w:id="0">
    <w:p w14:paraId="425E1648" w14:textId="77777777" w:rsidR="00BA2859" w:rsidRDefault="00BA2859" w:rsidP="0005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81E4" w14:textId="21109444" w:rsidR="00055320" w:rsidRPr="00055320" w:rsidRDefault="00055320" w:rsidP="00055320">
    <w:pPr>
      <w:rPr>
        <w:b/>
        <w:bCs/>
      </w:rPr>
    </w:pPr>
    <w:r w:rsidRPr="008041E8">
      <w:rPr>
        <w:b/>
        <w:bCs/>
      </w:rPr>
      <w:t>Beths Grammar School KS</w:t>
    </w:r>
    <w:r w:rsidR="00167C9E">
      <w:rPr>
        <w:b/>
        <w:bCs/>
      </w:rPr>
      <w:t>5</w:t>
    </w:r>
    <w:r w:rsidRPr="008041E8">
      <w:rPr>
        <w:b/>
        <w:bCs/>
      </w:rPr>
      <w:t xml:space="preserve"> </w:t>
    </w:r>
    <w:r w:rsidR="00167C9E">
      <w:rPr>
        <w:b/>
        <w:bCs/>
      </w:rPr>
      <w:t>Psychology</w:t>
    </w:r>
    <w:r w:rsidRPr="008041E8">
      <w:rPr>
        <w:b/>
        <w:bCs/>
      </w:rPr>
      <w:t xml:space="preserve">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9FE"/>
    <w:multiLevelType w:val="hybridMultilevel"/>
    <w:tmpl w:val="72AA7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2788D"/>
    <w:multiLevelType w:val="hybridMultilevel"/>
    <w:tmpl w:val="06CE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B6CF5"/>
    <w:multiLevelType w:val="hybridMultilevel"/>
    <w:tmpl w:val="69E0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911B62"/>
    <w:multiLevelType w:val="multilevel"/>
    <w:tmpl w:val="58E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405D9"/>
    <w:multiLevelType w:val="hybridMultilevel"/>
    <w:tmpl w:val="F512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D03DD"/>
    <w:multiLevelType w:val="hybridMultilevel"/>
    <w:tmpl w:val="DFD0F4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E7127CE"/>
    <w:multiLevelType w:val="hybridMultilevel"/>
    <w:tmpl w:val="AE42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12B54"/>
    <w:multiLevelType w:val="hybridMultilevel"/>
    <w:tmpl w:val="C680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70E42"/>
    <w:multiLevelType w:val="hybridMultilevel"/>
    <w:tmpl w:val="637CE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2360B"/>
    <w:multiLevelType w:val="hybridMultilevel"/>
    <w:tmpl w:val="258A63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BB2200F"/>
    <w:multiLevelType w:val="hybridMultilevel"/>
    <w:tmpl w:val="2F4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7655A"/>
    <w:multiLevelType w:val="hybridMultilevel"/>
    <w:tmpl w:val="FBE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D2ADE"/>
    <w:multiLevelType w:val="hybridMultilevel"/>
    <w:tmpl w:val="9C2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A0211"/>
    <w:multiLevelType w:val="hybridMultilevel"/>
    <w:tmpl w:val="CE9AA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2613F"/>
    <w:multiLevelType w:val="hybridMultilevel"/>
    <w:tmpl w:val="F648AC74"/>
    <w:lvl w:ilvl="0" w:tplc="7F88F128">
      <w:start w:val="3"/>
      <w:numFmt w:val="decimal"/>
      <w:lvlText w:val="%1."/>
      <w:lvlJc w:val="left"/>
      <w:pPr>
        <w:ind w:left="1080" w:hanging="360"/>
      </w:pPr>
      <w:rPr>
        <w:rFonts w:ascii="Comic Sans MS" w:hAnsi="Comic Sans M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834ED"/>
    <w:multiLevelType w:val="hybridMultilevel"/>
    <w:tmpl w:val="678A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E3D61"/>
    <w:multiLevelType w:val="hybridMultilevel"/>
    <w:tmpl w:val="DBAC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943CE"/>
    <w:multiLevelType w:val="hybridMultilevel"/>
    <w:tmpl w:val="D4C4FE0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8" w15:restartNumberingAfterBreak="0">
    <w:nsid w:val="43AF53B0"/>
    <w:multiLevelType w:val="hybridMultilevel"/>
    <w:tmpl w:val="78CCBF76"/>
    <w:lvl w:ilvl="0" w:tplc="82B61C5C">
      <w:start w:val="1"/>
      <w:numFmt w:val="bullet"/>
      <w:lvlText w:val="•"/>
      <w:lvlJc w:val="left"/>
      <w:pPr>
        <w:tabs>
          <w:tab w:val="num" w:pos="720"/>
        </w:tabs>
        <w:ind w:left="720" w:hanging="360"/>
      </w:pPr>
      <w:rPr>
        <w:rFonts w:ascii="Arial" w:hAnsi="Arial" w:hint="default"/>
      </w:rPr>
    </w:lvl>
    <w:lvl w:ilvl="1" w:tplc="7C8EE9BE" w:tentative="1">
      <w:start w:val="1"/>
      <w:numFmt w:val="bullet"/>
      <w:lvlText w:val="•"/>
      <w:lvlJc w:val="left"/>
      <w:pPr>
        <w:tabs>
          <w:tab w:val="num" w:pos="1440"/>
        </w:tabs>
        <w:ind w:left="1440" w:hanging="360"/>
      </w:pPr>
      <w:rPr>
        <w:rFonts w:ascii="Arial" w:hAnsi="Arial" w:hint="default"/>
      </w:rPr>
    </w:lvl>
    <w:lvl w:ilvl="2" w:tplc="D4E4D65E" w:tentative="1">
      <w:start w:val="1"/>
      <w:numFmt w:val="bullet"/>
      <w:lvlText w:val="•"/>
      <w:lvlJc w:val="left"/>
      <w:pPr>
        <w:tabs>
          <w:tab w:val="num" w:pos="2160"/>
        </w:tabs>
        <w:ind w:left="2160" w:hanging="360"/>
      </w:pPr>
      <w:rPr>
        <w:rFonts w:ascii="Arial" w:hAnsi="Arial" w:hint="default"/>
      </w:rPr>
    </w:lvl>
    <w:lvl w:ilvl="3" w:tplc="66CE4F56" w:tentative="1">
      <w:start w:val="1"/>
      <w:numFmt w:val="bullet"/>
      <w:lvlText w:val="•"/>
      <w:lvlJc w:val="left"/>
      <w:pPr>
        <w:tabs>
          <w:tab w:val="num" w:pos="2880"/>
        </w:tabs>
        <w:ind w:left="2880" w:hanging="360"/>
      </w:pPr>
      <w:rPr>
        <w:rFonts w:ascii="Arial" w:hAnsi="Arial" w:hint="default"/>
      </w:rPr>
    </w:lvl>
    <w:lvl w:ilvl="4" w:tplc="0F5454AE" w:tentative="1">
      <w:start w:val="1"/>
      <w:numFmt w:val="bullet"/>
      <w:lvlText w:val="•"/>
      <w:lvlJc w:val="left"/>
      <w:pPr>
        <w:tabs>
          <w:tab w:val="num" w:pos="3600"/>
        </w:tabs>
        <w:ind w:left="3600" w:hanging="360"/>
      </w:pPr>
      <w:rPr>
        <w:rFonts w:ascii="Arial" w:hAnsi="Arial" w:hint="default"/>
      </w:rPr>
    </w:lvl>
    <w:lvl w:ilvl="5" w:tplc="202ECB54" w:tentative="1">
      <w:start w:val="1"/>
      <w:numFmt w:val="bullet"/>
      <w:lvlText w:val="•"/>
      <w:lvlJc w:val="left"/>
      <w:pPr>
        <w:tabs>
          <w:tab w:val="num" w:pos="4320"/>
        </w:tabs>
        <w:ind w:left="4320" w:hanging="360"/>
      </w:pPr>
      <w:rPr>
        <w:rFonts w:ascii="Arial" w:hAnsi="Arial" w:hint="default"/>
      </w:rPr>
    </w:lvl>
    <w:lvl w:ilvl="6" w:tplc="D718693A" w:tentative="1">
      <w:start w:val="1"/>
      <w:numFmt w:val="bullet"/>
      <w:lvlText w:val="•"/>
      <w:lvlJc w:val="left"/>
      <w:pPr>
        <w:tabs>
          <w:tab w:val="num" w:pos="5040"/>
        </w:tabs>
        <w:ind w:left="5040" w:hanging="360"/>
      </w:pPr>
      <w:rPr>
        <w:rFonts w:ascii="Arial" w:hAnsi="Arial" w:hint="default"/>
      </w:rPr>
    </w:lvl>
    <w:lvl w:ilvl="7" w:tplc="5B44A02A" w:tentative="1">
      <w:start w:val="1"/>
      <w:numFmt w:val="bullet"/>
      <w:lvlText w:val="•"/>
      <w:lvlJc w:val="left"/>
      <w:pPr>
        <w:tabs>
          <w:tab w:val="num" w:pos="5760"/>
        </w:tabs>
        <w:ind w:left="5760" w:hanging="360"/>
      </w:pPr>
      <w:rPr>
        <w:rFonts w:ascii="Arial" w:hAnsi="Arial" w:hint="default"/>
      </w:rPr>
    </w:lvl>
    <w:lvl w:ilvl="8" w:tplc="0F52FF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493F1D"/>
    <w:multiLevelType w:val="hybridMultilevel"/>
    <w:tmpl w:val="130C33D6"/>
    <w:lvl w:ilvl="0" w:tplc="05607FE4">
      <w:start w:val="1"/>
      <w:numFmt w:val="bullet"/>
      <w:lvlText w:val="•"/>
      <w:lvlJc w:val="left"/>
      <w:pPr>
        <w:tabs>
          <w:tab w:val="num" w:pos="720"/>
        </w:tabs>
        <w:ind w:left="720" w:hanging="360"/>
      </w:pPr>
      <w:rPr>
        <w:rFonts w:ascii="Arial" w:hAnsi="Arial" w:hint="default"/>
      </w:rPr>
    </w:lvl>
    <w:lvl w:ilvl="1" w:tplc="DDE07404">
      <w:numFmt w:val="bullet"/>
      <w:lvlText w:val="•"/>
      <w:lvlJc w:val="left"/>
      <w:pPr>
        <w:tabs>
          <w:tab w:val="num" w:pos="1440"/>
        </w:tabs>
        <w:ind w:left="1440" w:hanging="360"/>
      </w:pPr>
      <w:rPr>
        <w:rFonts w:ascii="Arial" w:hAnsi="Arial" w:hint="default"/>
      </w:rPr>
    </w:lvl>
    <w:lvl w:ilvl="2" w:tplc="598A7F3E" w:tentative="1">
      <w:start w:val="1"/>
      <w:numFmt w:val="bullet"/>
      <w:lvlText w:val="•"/>
      <w:lvlJc w:val="left"/>
      <w:pPr>
        <w:tabs>
          <w:tab w:val="num" w:pos="2160"/>
        </w:tabs>
        <w:ind w:left="2160" w:hanging="360"/>
      </w:pPr>
      <w:rPr>
        <w:rFonts w:ascii="Arial" w:hAnsi="Arial" w:hint="default"/>
      </w:rPr>
    </w:lvl>
    <w:lvl w:ilvl="3" w:tplc="E84AE576" w:tentative="1">
      <w:start w:val="1"/>
      <w:numFmt w:val="bullet"/>
      <w:lvlText w:val="•"/>
      <w:lvlJc w:val="left"/>
      <w:pPr>
        <w:tabs>
          <w:tab w:val="num" w:pos="2880"/>
        </w:tabs>
        <w:ind w:left="2880" w:hanging="360"/>
      </w:pPr>
      <w:rPr>
        <w:rFonts w:ascii="Arial" w:hAnsi="Arial" w:hint="default"/>
      </w:rPr>
    </w:lvl>
    <w:lvl w:ilvl="4" w:tplc="9E7C9F8A" w:tentative="1">
      <w:start w:val="1"/>
      <w:numFmt w:val="bullet"/>
      <w:lvlText w:val="•"/>
      <w:lvlJc w:val="left"/>
      <w:pPr>
        <w:tabs>
          <w:tab w:val="num" w:pos="3600"/>
        </w:tabs>
        <w:ind w:left="3600" w:hanging="360"/>
      </w:pPr>
      <w:rPr>
        <w:rFonts w:ascii="Arial" w:hAnsi="Arial" w:hint="default"/>
      </w:rPr>
    </w:lvl>
    <w:lvl w:ilvl="5" w:tplc="210890E6" w:tentative="1">
      <w:start w:val="1"/>
      <w:numFmt w:val="bullet"/>
      <w:lvlText w:val="•"/>
      <w:lvlJc w:val="left"/>
      <w:pPr>
        <w:tabs>
          <w:tab w:val="num" w:pos="4320"/>
        </w:tabs>
        <w:ind w:left="4320" w:hanging="360"/>
      </w:pPr>
      <w:rPr>
        <w:rFonts w:ascii="Arial" w:hAnsi="Arial" w:hint="default"/>
      </w:rPr>
    </w:lvl>
    <w:lvl w:ilvl="6" w:tplc="4AD4231E" w:tentative="1">
      <w:start w:val="1"/>
      <w:numFmt w:val="bullet"/>
      <w:lvlText w:val="•"/>
      <w:lvlJc w:val="left"/>
      <w:pPr>
        <w:tabs>
          <w:tab w:val="num" w:pos="5040"/>
        </w:tabs>
        <w:ind w:left="5040" w:hanging="360"/>
      </w:pPr>
      <w:rPr>
        <w:rFonts w:ascii="Arial" w:hAnsi="Arial" w:hint="default"/>
      </w:rPr>
    </w:lvl>
    <w:lvl w:ilvl="7" w:tplc="BB1E108E" w:tentative="1">
      <w:start w:val="1"/>
      <w:numFmt w:val="bullet"/>
      <w:lvlText w:val="•"/>
      <w:lvlJc w:val="left"/>
      <w:pPr>
        <w:tabs>
          <w:tab w:val="num" w:pos="5760"/>
        </w:tabs>
        <w:ind w:left="5760" w:hanging="360"/>
      </w:pPr>
      <w:rPr>
        <w:rFonts w:ascii="Arial" w:hAnsi="Arial" w:hint="default"/>
      </w:rPr>
    </w:lvl>
    <w:lvl w:ilvl="8" w:tplc="588688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8F7806"/>
    <w:multiLevelType w:val="hybridMultilevel"/>
    <w:tmpl w:val="AFFE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97F59"/>
    <w:multiLevelType w:val="hybridMultilevel"/>
    <w:tmpl w:val="9BCE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77E2D"/>
    <w:multiLevelType w:val="hybridMultilevel"/>
    <w:tmpl w:val="AC98B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37018"/>
    <w:multiLevelType w:val="hybridMultilevel"/>
    <w:tmpl w:val="8098C7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E2F90"/>
    <w:multiLevelType w:val="hybridMultilevel"/>
    <w:tmpl w:val="A2A07E14"/>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25" w15:restartNumberingAfterBreak="0">
    <w:nsid w:val="50E074FD"/>
    <w:multiLevelType w:val="hybridMultilevel"/>
    <w:tmpl w:val="6ADE22FE"/>
    <w:lvl w:ilvl="0" w:tplc="DA64DC2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87772"/>
    <w:multiLevelType w:val="hybridMultilevel"/>
    <w:tmpl w:val="6588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B70277"/>
    <w:multiLevelType w:val="hybridMultilevel"/>
    <w:tmpl w:val="6418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182BD1"/>
    <w:multiLevelType w:val="hybridMultilevel"/>
    <w:tmpl w:val="5F6AEF36"/>
    <w:lvl w:ilvl="0" w:tplc="97DA16FA">
      <w:start w:val="1"/>
      <w:numFmt w:val="bullet"/>
      <w:lvlText w:val="•"/>
      <w:lvlJc w:val="left"/>
      <w:pPr>
        <w:tabs>
          <w:tab w:val="num" w:pos="720"/>
        </w:tabs>
        <w:ind w:left="720" w:hanging="360"/>
      </w:pPr>
      <w:rPr>
        <w:rFonts w:ascii="Arial" w:hAnsi="Arial" w:hint="default"/>
      </w:rPr>
    </w:lvl>
    <w:lvl w:ilvl="1" w:tplc="B42CA73C">
      <w:numFmt w:val="bullet"/>
      <w:lvlText w:val="•"/>
      <w:lvlJc w:val="left"/>
      <w:pPr>
        <w:tabs>
          <w:tab w:val="num" w:pos="1440"/>
        </w:tabs>
        <w:ind w:left="1440" w:hanging="360"/>
      </w:pPr>
      <w:rPr>
        <w:rFonts w:ascii="Arial" w:hAnsi="Arial" w:hint="default"/>
      </w:rPr>
    </w:lvl>
    <w:lvl w:ilvl="2" w:tplc="1A4896DE">
      <w:numFmt w:val="bullet"/>
      <w:lvlText w:val="•"/>
      <w:lvlJc w:val="left"/>
      <w:pPr>
        <w:tabs>
          <w:tab w:val="num" w:pos="2160"/>
        </w:tabs>
        <w:ind w:left="2160" w:hanging="360"/>
      </w:pPr>
      <w:rPr>
        <w:rFonts w:ascii="Arial" w:hAnsi="Arial" w:hint="default"/>
      </w:rPr>
    </w:lvl>
    <w:lvl w:ilvl="3" w:tplc="289C5A02" w:tentative="1">
      <w:start w:val="1"/>
      <w:numFmt w:val="bullet"/>
      <w:lvlText w:val="•"/>
      <w:lvlJc w:val="left"/>
      <w:pPr>
        <w:tabs>
          <w:tab w:val="num" w:pos="2880"/>
        </w:tabs>
        <w:ind w:left="2880" w:hanging="360"/>
      </w:pPr>
      <w:rPr>
        <w:rFonts w:ascii="Arial" w:hAnsi="Arial" w:hint="default"/>
      </w:rPr>
    </w:lvl>
    <w:lvl w:ilvl="4" w:tplc="6B24BECC" w:tentative="1">
      <w:start w:val="1"/>
      <w:numFmt w:val="bullet"/>
      <w:lvlText w:val="•"/>
      <w:lvlJc w:val="left"/>
      <w:pPr>
        <w:tabs>
          <w:tab w:val="num" w:pos="3600"/>
        </w:tabs>
        <w:ind w:left="3600" w:hanging="360"/>
      </w:pPr>
      <w:rPr>
        <w:rFonts w:ascii="Arial" w:hAnsi="Arial" w:hint="default"/>
      </w:rPr>
    </w:lvl>
    <w:lvl w:ilvl="5" w:tplc="4704F8C8" w:tentative="1">
      <w:start w:val="1"/>
      <w:numFmt w:val="bullet"/>
      <w:lvlText w:val="•"/>
      <w:lvlJc w:val="left"/>
      <w:pPr>
        <w:tabs>
          <w:tab w:val="num" w:pos="4320"/>
        </w:tabs>
        <w:ind w:left="4320" w:hanging="360"/>
      </w:pPr>
      <w:rPr>
        <w:rFonts w:ascii="Arial" w:hAnsi="Arial" w:hint="default"/>
      </w:rPr>
    </w:lvl>
    <w:lvl w:ilvl="6" w:tplc="D108DE00" w:tentative="1">
      <w:start w:val="1"/>
      <w:numFmt w:val="bullet"/>
      <w:lvlText w:val="•"/>
      <w:lvlJc w:val="left"/>
      <w:pPr>
        <w:tabs>
          <w:tab w:val="num" w:pos="5040"/>
        </w:tabs>
        <w:ind w:left="5040" w:hanging="360"/>
      </w:pPr>
      <w:rPr>
        <w:rFonts w:ascii="Arial" w:hAnsi="Arial" w:hint="default"/>
      </w:rPr>
    </w:lvl>
    <w:lvl w:ilvl="7" w:tplc="3EEA1906" w:tentative="1">
      <w:start w:val="1"/>
      <w:numFmt w:val="bullet"/>
      <w:lvlText w:val="•"/>
      <w:lvlJc w:val="left"/>
      <w:pPr>
        <w:tabs>
          <w:tab w:val="num" w:pos="5760"/>
        </w:tabs>
        <w:ind w:left="5760" w:hanging="360"/>
      </w:pPr>
      <w:rPr>
        <w:rFonts w:ascii="Arial" w:hAnsi="Arial" w:hint="default"/>
      </w:rPr>
    </w:lvl>
    <w:lvl w:ilvl="8" w:tplc="3C2CB6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6B1DBD"/>
    <w:multiLevelType w:val="hybridMultilevel"/>
    <w:tmpl w:val="23FA9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9188B"/>
    <w:multiLevelType w:val="hybridMultilevel"/>
    <w:tmpl w:val="6F68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6534C"/>
    <w:multiLevelType w:val="hybridMultilevel"/>
    <w:tmpl w:val="A31CEDC8"/>
    <w:lvl w:ilvl="0" w:tplc="D4B4A9A6">
      <w:start w:val="1"/>
      <w:numFmt w:val="bullet"/>
      <w:lvlText w:val="•"/>
      <w:lvlJc w:val="left"/>
      <w:pPr>
        <w:tabs>
          <w:tab w:val="num" w:pos="720"/>
        </w:tabs>
        <w:ind w:left="720" w:hanging="360"/>
      </w:pPr>
      <w:rPr>
        <w:rFonts w:ascii="Arial" w:hAnsi="Arial" w:hint="default"/>
      </w:rPr>
    </w:lvl>
    <w:lvl w:ilvl="1" w:tplc="C9EE3D44">
      <w:numFmt w:val="bullet"/>
      <w:lvlText w:val="•"/>
      <w:lvlJc w:val="left"/>
      <w:pPr>
        <w:tabs>
          <w:tab w:val="num" w:pos="1440"/>
        </w:tabs>
        <w:ind w:left="1440" w:hanging="360"/>
      </w:pPr>
      <w:rPr>
        <w:rFonts w:ascii="Arial" w:hAnsi="Arial" w:hint="default"/>
      </w:rPr>
    </w:lvl>
    <w:lvl w:ilvl="2" w:tplc="B8EA9ECE" w:tentative="1">
      <w:start w:val="1"/>
      <w:numFmt w:val="bullet"/>
      <w:lvlText w:val="•"/>
      <w:lvlJc w:val="left"/>
      <w:pPr>
        <w:tabs>
          <w:tab w:val="num" w:pos="2160"/>
        </w:tabs>
        <w:ind w:left="2160" w:hanging="360"/>
      </w:pPr>
      <w:rPr>
        <w:rFonts w:ascii="Arial" w:hAnsi="Arial" w:hint="default"/>
      </w:rPr>
    </w:lvl>
    <w:lvl w:ilvl="3" w:tplc="D54C4292" w:tentative="1">
      <w:start w:val="1"/>
      <w:numFmt w:val="bullet"/>
      <w:lvlText w:val="•"/>
      <w:lvlJc w:val="left"/>
      <w:pPr>
        <w:tabs>
          <w:tab w:val="num" w:pos="2880"/>
        </w:tabs>
        <w:ind w:left="2880" w:hanging="360"/>
      </w:pPr>
      <w:rPr>
        <w:rFonts w:ascii="Arial" w:hAnsi="Arial" w:hint="default"/>
      </w:rPr>
    </w:lvl>
    <w:lvl w:ilvl="4" w:tplc="383A67BA" w:tentative="1">
      <w:start w:val="1"/>
      <w:numFmt w:val="bullet"/>
      <w:lvlText w:val="•"/>
      <w:lvlJc w:val="left"/>
      <w:pPr>
        <w:tabs>
          <w:tab w:val="num" w:pos="3600"/>
        </w:tabs>
        <w:ind w:left="3600" w:hanging="360"/>
      </w:pPr>
      <w:rPr>
        <w:rFonts w:ascii="Arial" w:hAnsi="Arial" w:hint="default"/>
      </w:rPr>
    </w:lvl>
    <w:lvl w:ilvl="5" w:tplc="B42450C0" w:tentative="1">
      <w:start w:val="1"/>
      <w:numFmt w:val="bullet"/>
      <w:lvlText w:val="•"/>
      <w:lvlJc w:val="left"/>
      <w:pPr>
        <w:tabs>
          <w:tab w:val="num" w:pos="4320"/>
        </w:tabs>
        <w:ind w:left="4320" w:hanging="360"/>
      </w:pPr>
      <w:rPr>
        <w:rFonts w:ascii="Arial" w:hAnsi="Arial" w:hint="default"/>
      </w:rPr>
    </w:lvl>
    <w:lvl w:ilvl="6" w:tplc="48E4DF0C" w:tentative="1">
      <w:start w:val="1"/>
      <w:numFmt w:val="bullet"/>
      <w:lvlText w:val="•"/>
      <w:lvlJc w:val="left"/>
      <w:pPr>
        <w:tabs>
          <w:tab w:val="num" w:pos="5040"/>
        </w:tabs>
        <w:ind w:left="5040" w:hanging="360"/>
      </w:pPr>
      <w:rPr>
        <w:rFonts w:ascii="Arial" w:hAnsi="Arial" w:hint="default"/>
      </w:rPr>
    </w:lvl>
    <w:lvl w:ilvl="7" w:tplc="59C8C2A2" w:tentative="1">
      <w:start w:val="1"/>
      <w:numFmt w:val="bullet"/>
      <w:lvlText w:val="•"/>
      <w:lvlJc w:val="left"/>
      <w:pPr>
        <w:tabs>
          <w:tab w:val="num" w:pos="5760"/>
        </w:tabs>
        <w:ind w:left="5760" w:hanging="360"/>
      </w:pPr>
      <w:rPr>
        <w:rFonts w:ascii="Arial" w:hAnsi="Arial" w:hint="default"/>
      </w:rPr>
    </w:lvl>
    <w:lvl w:ilvl="8" w:tplc="3C749CF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953724"/>
    <w:multiLevelType w:val="hybridMultilevel"/>
    <w:tmpl w:val="EF1457E2"/>
    <w:lvl w:ilvl="0" w:tplc="08090001">
      <w:start w:val="1"/>
      <w:numFmt w:val="bullet"/>
      <w:lvlText w:val=""/>
      <w:lvlJc w:val="left"/>
      <w:pPr>
        <w:ind w:left="720" w:hanging="360"/>
      </w:pPr>
      <w:rPr>
        <w:rFonts w:ascii="Symbol" w:hAnsi="Symbol" w:hint="default"/>
      </w:rPr>
    </w:lvl>
    <w:lvl w:ilvl="1" w:tplc="CD9C5C64">
      <w:numFmt w:val="bullet"/>
      <w:lvlText w:val="•"/>
      <w:lvlJc w:val="left"/>
      <w:pPr>
        <w:ind w:left="1440" w:hanging="360"/>
      </w:pPr>
      <w:rPr>
        <w:rFonts w:ascii="Comic Sans MS" w:eastAsia="Times New Roman" w:hAnsi="Comic Sans MS"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524F3"/>
    <w:multiLevelType w:val="hybridMultilevel"/>
    <w:tmpl w:val="E390B6B6"/>
    <w:lvl w:ilvl="0" w:tplc="08090001">
      <w:start w:val="1"/>
      <w:numFmt w:val="bullet"/>
      <w:lvlText w:val=""/>
      <w:lvlJc w:val="left"/>
      <w:pPr>
        <w:ind w:left="720" w:hanging="360"/>
      </w:pPr>
      <w:rPr>
        <w:rFonts w:ascii="Symbol" w:hAnsi="Symbol" w:hint="default"/>
      </w:rPr>
    </w:lvl>
    <w:lvl w:ilvl="1" w:tplc="D6146A16">
      <w:start w:val="1"/>
      <w:numFmt w:val="bullet"/>
      <w:lvlText w:val=""/>
      <w:lvlJc w:val="left"/>
      <w:pPr>
        <w:ind w:left="1440" w:hanging="360"/>
      </w:pPr>
      <w:rPr>
        <w:rFonts w:ascii="Symbol" w:hAnsi="Symbol" w:hint="default"/>
        <w:sz w:val="3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B45D79"/>
    <w:multiLevelType w:val="hybridMultilevel"/>
    <w:tmpl w:val="7F90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B67D7"/>
    <w:multiLevelType w:val="hybridMultilevel"/>
    <w:tmpl w:val="D0E4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94081"/>
    <w:multiLevelType w:val="hybridMultilevel"/>
    <w:tmpl w:val="A6549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F42EB"/>
    <w:multiLevelType w:val="multilevel"/>
    <w:tmpl w:val="FE5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D1B4B"/>
    <w:multiLevelType w:val="hybridMultilevel"/>
    <w:tmpl w:val="8A1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0172A"/>
    <w:multiLevelType w:val="hybridMultilevel"/>
    <w:tmpl w:val="9A2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4657B"/>
    <w:multiLevelType w:val="hybridMultilevel"/>
    <w:tmpl w:val="BC3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A1D7A"/>
    <w:multiLevelType w:val="hybridMultilevel"/>
    <w:tmpl w:val="1988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F4169"/>
    <w:multiLevelType w:val="hybridMultilevel"/>
    <w:tmpl w:val="7B6A1D62"/>
    <w:lvl w:ilvl="0" w:tplc="B6A8DAA0">
      <w:start w:val="1"/>
      <w:numFmt w:val="decimal"/>
      <w:lvlText w:val="%1."/>
      <w:lvlJc w:val="left"/>
      <w:pPr>
        <w:ind w:left="720" w:hanging="360"/>
      </w:pPr>
      <w:rPr>
        <w:b w:val="0"/>
        <w:sz w:val="40"/>
        <w:szCs w:val="4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2B7AC8"/>
    <w:multiLevelType w:val="hybridMultilevel"/>
    <w:tmpl w:val="50D6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528EC"/>
    <w:multiLevelType w:val="multilevel"/>
    <w:tmpl w:val="20F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640286"/>
    <w:multiLevelType w:val="hybridMultilevel"/>
    <w:tmpl w:val="166C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334683">
    <w:abstractNumId w:val="23"/>
  </w:num>
  <w:num w:numId="2" w16cid:durableId="1560703418">
    <w:abstractNumId w:val="12"/>
  </w:num>
  <w:num w:numId="3" w16cid:durableId="445546362">
    <w:abstractNumId w:val="16"/>
  </w:num>
  <w:num w:numId="4" w16cid:durableId="1028215875">
    <w:abstractNumId w:val="24"/>
  </w:num>
  <w:num w:numId="5" w16cid:durableId="1475021597">
    <w:abstractNumId w:val="9"/>
  </w:num>
  <w:num w:numId="6" w16cid:durableId="649285047">
    <w:abstractNumId w:val="11"/>
  </w:num>
  <w:num w:numId="7" w16cid:durableId="1320185819">
    <w:abstractNumId w:val="41"/>
  </w:num>
  <w:num w:numId="8" w16cid:durableId="603608654">
    <w:abstractNumId w:val="15"/>
  </w:num>
  <w:num w:numId="9" w16cid:durableId="233243898">
    <w:abstractNumId w:val="5"/>
  </w:num>
  <w:num w:numId="10" w16cid:durableId="324015404">
    <w:abstractNumId w:val="31"/>
  </w:num>
  <w:num w:numId="11" w16cid:durableId="907574046">
    <w:abstractNumId w:val="6"/>
  </w:num>
  <w:num w:numId="12" w16cid:durableId="1127625255">
    <w:abstractNumId w:val="28"/>
  </w:num>
  <w:num w:numId="13" w16cid:durableId="1615358777">
    <w:abstractNumId w:val="18"/>
  </w:num>
  <w:num w:numId="14" w16cid:durableId="1439719042">
    <w:abstractNumId w:val="19"/>
  </w:num>
  <w:num w:numId="15" w16cid:durableId="583419119">
    <w:abstractNumId w:val="21"/>
  </w:num>
  <w:num w:numId="16" w16cid:durableId="1463496830">
    <w:abstractNumId w:val="2"/>
  </w:num>
  <w:num w:numId="17" w16cid:durableId="1617835787">
    <w:abstractNumId w:val="34"/>
  </w:num>
  <w:num w:numId="18" w16cid:durableId="826477007">
    <w:abstractNumId w:val="7"/>
  </w:num>
  <w:num w:numId="19" w16cid:durableId="1877885598">
    <w:abstractNumId w:val="22"/>
  </w:num>
  <w:num w:numId="20" w16cid:durableId="1027683501">
    <w:abstractNumId w:val="13"/>
  </w:num>
  <w:num w:numId="21" w16cid:durableId="1948078849">
    <w:abstractNumId w:val="42"/>
  </w:num>
  <w:num w:numId="22" w16cid:durableId="173809345">
    <w:abstractNumId w:val="45"/>
  </w:num>
  <w:num w:numId="23" w16cid:durableId="1956906214">
    <w:abstractNumId w:val="10"/>
  </w:num>
  <w:num w:numId="24" w16cid:durableId="278992931">
    <w:abstractNumId w:val="17"/>
  </w:num>
  <w:num w:numId="25" w16cid:durableId="711199501">
    <w:abstractNumId w:val="4"/>
  </w:num>
  <w:num w:numId="26" w16cid:durableId="827942920">
    <w:abstractNumId w:val="8"/>
  </w:num>
  <w:num w:numId="27" w16cid:durableId="1169448969">
    <w:abstractNumId w:val="25"/>
  </w:num>
  <w:num w:numId="28" w16cid:durableId="878205770">
    <w:abstractNumId w:val="0"/>
  </w:num>
  <w:num w:numId="29" w16cid:durableId="1615863820">
    <w:abstractNumId w:val="33"/>
  </w:num>
  <w:num w:numId="30" w16cid:durableId="1132478283">
    <w:abstractNumId w:val="29"/>
  </w:num>
  <w:num w:numId="31" w16cid:durableId="1346244406">
    <w:abstractNumId w:val="27"/>
  </w:num>
  <w:num w:numId="32" w16cid:durableId="983660708">
    <w:abstractNumId w:val="26"/>
  </w:num>
  <w:num w:numId="33" w16cid:durableId="1387217476">
    <w:abstractNumId w:val="14"/>
  </w:num>
  <w:num w:numId="34" w16cid:durableId="1895388857">
    <w:abstractNumId w:val="40"/>
  </w:num>
  <w:num w:numId="35" w16cid:durableId="424153087">
    <w:abstractNumId w:val="30"/>
  </w:num>
  <w:num w:numId="36" w16cid:durableId="1603875385">
    <w:abstractNumId w:val="1"/>
  </w:num>
  <w:num w:numId="37" w16cid:durableId="428698253">
    <w:abstractNumId w:val="35"/>
  </w:num>
  <w:num w:numId="38" w16cid:durableId="780611325">
    <w:abstractNumId w:val="43"/>
  </w:num>
  <w:num w:numId="39" w16cid:durableId="1260719471">
    <w:abstractNumId w:val="32"/>
  </w:num>
  <w:num w:numId="40" w16cid:durableId="1436175886">
    <w:abstractNumId w:val="36"/>
  </w:num>
  <w:num w:numId="41" w16cid:durableId="1914700528">
    <w:abstractNumId w:val="39"/>
  </w:num>
  <w:num w:numId="42" w16cid:durableId="128402186">
    <w:abstractNumId w:val="37"/>
  </w:num>
  <w:num w:numId="43" w16cid:durableId="988633112">
    <w:abstractNumId w:val="20"/>
  </w:num>
  <w:num w:numId="44" w16cid:durableId="326708907">
    <w:abstractNumId w:val="3"/>
  </w:num>
  <w:num w:numId="45" w16cid:durableId="2002926681">
    <w:abstractNumId w:val="38"/>
  </w:num>
  <w:num w:numId="46" w16cid:durableId="11736435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20"/>
    <w:rsid w:val="00023BCE"/>
    <w:rsid w:val="00030EB0"/>
    <w:rsid w:val="00045494"/>
    <w:rsid w:val="00047667"/>
    <w:rsid w:val="00055320"/>
    <w:rsid w:val="00087528"/>
    <w:rsid w:val="0009278F"/>
    <w:rsid w:val="000B13E5"/>
    <w:rsid w:val="000C46D0"/>
    <w:rsid w:val="000E1F59"/>
    <w:rsid w:val="000E6C53"/>
    <w:rsid w:val="00127DCD"/>
    <w:rsid w:val="00134958"/>
    <w:rsid w:val="00137CED"/>
    <w:rsid w:val="0014016D"/>
    <w:rsid w:val="001432E2"/>
    <w:rsid w:val="00167C9E"/>
    <w:rsid w:val="001A3C6E"/>
    <w:rsid w:val="001E173C"/>
    <w:rsid w:val="001E67A0"/>
    <w:rsid w:val="001F451F"/>
    <w:rsid w:val="00200326"/>
    <w:rsid w:val="00203557"/>
    <w:rsid w:val="00212128"/>
    <w:rsid w:val="0021341A"/>
    <w:rsid w:val="00231519"/>
    <w:rsid w:val="00234847"/>
    <w:rsid w:val="00235131"/>
    <w:rsid w:val="0024037A"/>
    <w:rsid w:val="00270587"/>
    <w:rsid w:val="002718FC"/>
    <w:rsid w:val="002A0956"/>
    <w:rsid w:val="002E4FBD"/>
    <w:rsid w:val="002E5062"/>
    <w:rsid w:val="002E62C9"/>
    <w:rsid w:val="002F07B5"/>
    <w:rsid w:val="003101E0"/>
    <w:rsid w:val="00310A1F"/>
    <w:rsid w:val="00312D0C"/>
    <w:rsid w:val="00325631"/>
    <w:rsid w:val="003478FD"/>
    <w:rsid w:val="00386531"/>
    <w:rsid w:val="00395CDD"/>
    <w:rsid w:val="00397B1F"/>
    <w:rsid w:val="003A0B4B"/>
    <w:rsid w:val="003A1706"/>
    <w:rsid w:val="003A2E5F"/>
    <w:rsid w:val="003B3435"/>
    <w:rsid w:val="003F1BBA"/>
    <w:rsid w:val="003F22C3"/>
    <w:rsid w:val="003F22FE"/>
    <w:rsid w:val="003F4884"/>
    <w:rsid w:val="004331E9"/>
    <w:rsid w:val="00440104"/>
    <w:rsid w:val="004457EA"/>
    <w:rsid w:val="0045268A"/>
    <w:rsid w:val="00453C09"/>
    <w:rsid w:val="004829D6"/>
    <w:rsid w:val="00492D85"/>
    <w:rsid w:val="004A25DB"/>
    <w:rsid w:val="004B4559"/>
    <w:rsid w:val="004F3E2A"/>
    <w:rsid w:val="005000F1"/>
    <w:rsid w:val="00513510"/>
    <w:rsid w:val="00522A8E"/>
    <w:rsid w:val="005307E5"/>
    <w:rsid w:val="0055673D"/>
    <w:rsid w:val="00576CA8"/>
    <w:rsid w:val="005A520D"/>
    <w:rsid w:val="005C5E01"/>
    <w:rsid w:val="005C758C"/>
    <w:rsid w:val="005D37C2"/>
    <w:rsid w:val="005E2AA5"/>
    <w:rsid w:val="005F5E28"/>
    <w:rsid w:val="006124FE"/>
    <w:rsid w:val="00613FA1"/>
    <w:rsid w:val="0061755A"/>
    <w:rsid w:val="006276F0"/>
    <w:rsid w:val="00663F89"/>
    <w:rsid w:val="00676A02"/>
    <w:rsid w:val="006815CC"/>
    <w:rsid w:val="00697442"/>
    <w:rsid w:val="006B2BAF"/>
    <w:rsid w:val="006B557A"/>
    <w:rsid w:val="006C54F6"/>
    <w:rsid w:val="006C589D"/>
    <w:rsid w:val="006D5475"/>
    <w:rsid w:val="006D5529"/>
    <w:rsid w:val="006D7DA5"/>
    <w:rsid w:val="006E7E0D"/>
    <w:rsid w:val="00702E8E"/>
    <w:rsid w:val="007072E8"/>
    <w:rsid w:val="0074771B"/>
    <w:rsid w:val="00752984"/>
    <w:rsid w:val="00757F64"/>
    <w:rsid w:val="00767972"/>
    <w:rsid w:val="00782BD3"/>
    <w:rsid w:val="007A091A"/>
    <w:rsid w:val="007C63E2"/>
    <w:rsid w:val="007E10F9"/>
    <w:rsid w:val="00800A89"/>
    <w:rsid w:val="008107F1"/>
    <w:rsid w:val="00837EB3"/>
    <w:rsid w:val="00837FC6"/>
    <w:rsid w:val="00851FE3"/>
    <w:rsid w:val="0087624B"/>
    <w:rsid w:val="00883F24"/>
    <w:rsid w:val="008A6314"/>
    <w:rsid w:val="008B4AE7"/>
    <w:rsid w:val="008C17F6"/>
    <w:rsid w:val="008D3AFF"/>
    <w:rsid w:val="008E56B4"/>
    <w:rsid w:val="00937989"/>
    <w:rsid w:val="00954F08"/>
    <w:rsid w:val="00971BA3"/>
    <w:rsid w:val="009755D7"/>
    <w:rsid w:val="0099301F"/>
    <w:rsid w:val="00995000"/>
    <w:rsid w:val="009B0C3C"/>
    <w:rsid w:val="009B4E69"/>
    <w:rsid w:val="009D4BF2"/>
    <w:rsid w:val="009E0DC4"/>
    <w:rsid w:val="009F0916"/>
    <w:rsid w:val="00A006C1"/>
    <w:rsid w:val="00A075CF"/>
    <w:rsid w:val="00A1413E"/>
    <w:rsid w:val="00A16FE9"/>
    <w:rsid w:val="00A315A9"/>
    <w:rsid w:val="00A31DF5"/>
    <w:rsid w:val="00A32CC9"/>
    <w:rsid w:val="00A3632B"/>
    <w:rsid w:val="00A3659D"/>
    <w:rsid w:val="00AD0CA9"/>
    <w:rsid w:val="00AE25E2"/>
    <w:rsid w:val="00B03590"/>
    <w:rsid w:val="00B05EC8"/>
    <w:rsid w:val="00B26858"/>
    <w:rsid w:val="00B42C0B"/>
    <w:rsid w:val="00B72F2E"/>
    <w:rsid w:val="00B9090E"/>
    <w:rsid w:val="00BA2859"/>
    <w:rsid w:val="00BC2C85"/>
    <w:rsid w:val="00BC70CC"/>
    <w:rsid w:val="00BE10B8"/>
    <w:rsid w:val="00BE3C70"/>
    <w:rsid w:val="00C01A4D"/>
    <w:rsid w:val="00C20105"/>
    <w:rsid w:val="00C300B0"/>
    <w:rsid w:val="00C42C64"/>
    <w:rsid w:val="00C4483F"/>
    <w:rsid w:val="00C61EE0"/>
    <w:rsid w:val="00C632CD"/>
    <w:rsid w:val="00C9764E"/>
    <w:rsid w:val="00CB4E7A"/>
    <w:rsid w:val="00CF7608"/>
    <w:rsid w:val="00D03086"/>
    <w:rsid w:val="00D36C32"/>
    <w:rsid w:val="00D4188B"/>
    <w:rsid w:val="00D53BD8"/>
    <w:rsid w:val="00D660E4"/>
    <w:rsid w:val="00D70ACF"/>
    <w:rsid w:val="00D87572"/>
    <w:rsid w:val="00DA37ED"/>
    <w:rsid w:val="00DB06FE"/>
    <w:rsid w:val="00DD569A"/>
    <w:rsid w:val="00DE5462"/>
    <w:rsid w:val="00DF1F79"/>
    <w:rsid w:val="00E14614"/>
    <w:rsid w:val="00E22C58"/>
    <w:rsid w:val="00E40F04"/>
    <w:rsid w:val="00E4187C"/>
    <w:rsid w:val="00E641A8"/>
    <w:rsid w:val="00E75B26"/>
    <w:rsid w:val="00E9781C"/>
    <w:rsid w:val="00EA6CC6"/>
    <w:rsid w:val="00EE76D4"/>
    <w:rsid w:val="00F0732B"/>
    <w:rsid w:val="00F66A35"/>
    <w:rsid w:val="00F74B53"/>
    <w:rsid w:val="00F92120"/>
    <w:rsid w:val="00FA39CC"/>
    <w:rsid w:val="00FA3F47"/>
    <w:rsid w:val="00FB1B17"/>
    <w:rsid w:val="00FC1A10"/>
    <w:rsid w:val="00FE3DC3"/>
    <w:rsid w:val="00FF4C25"/>
    <w:rsid w:val="00FF5D3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78A0"/>
  <w15:chartTrackingRefBased/>
  <w15:docId w15:val="{E0977CE1-8A03-4EE2-AC1C-B67D6F26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20"/>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320"/>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320"/>
    <w:pPr>
      <w:ind w:left="720"/>
      <w:contextualSpacing/>
    </w:pPr>
  </w:style>
  <w:style w:type="paragraph" w:styleId="Header">
    <w:name w:val="header"/>
    <w:basedOn w:val="Normal"/>
    <w:link w:val="HeaderChar"/>
    <w:uiPriority w:val="99"/>
    <w:unhideWhenUsed/>
    <w:rsid w:val="00055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320"/>
    <w:rPr>
      <w:lang w:bidi="he-IL"/>
    </w:rPr>
  </w:style>
  <w:style w:type="paragraph" w:styleId="Footer">
    <w:name w:val="footer"/>
    <w:basedOn w:val="Normal"/>
    <w:link w:val="FooterChar"/>
    <w:uiPriority w:val="99"/>
    <w:unhideWhenUsed/>
    <w:rsid w:val="00055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320"/>
    <w:rPr>
      <w:lang w:bidi="he-IL"/>
    </w:rPr>
  </w:style>
  <w:style w:type="paragraph" w:styleId="NormalWeb">
    <w:name w:val="Normal (Web)"/>
    <w:basedOn w:val="Normal"/>
    <w:rsid w:val="00702E8E"/>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924">
      <w:bodyDiv w:val="1"/>
      <w:marLeft w:val="0"/>
      <w:marRight w:val="0"/>
      <w:marTop w:val="0"/>
      <w:marBottom w:val="0"/>
      <w:divBdr>
        <w:top w:val="none" w:sz="0" w:space="0" w:color="auto"/>
        <w:left w:val="none" w:sz="0" w:space="0" w:color="auto"/>
        <w:bottom w:val="none" w:sz="0" w:space="0" w:color="auto"/>
        <w:right w:val="none" w:sz="0" w:space="0" w:color="auto"/>
      </w:divBdr>
    </w:div>
    <w:div w:id="295259933">
      <w:bodyDiv w:val="1"/>
      <w:marLeft w:val="0"/>
      <w:marRight w:val="0"/>
      <w:marTop w:val="0"/>
      <w:marBottom w:val="0"/>
      <w:divBdr>
        <w:top w:val="none" w:sz="0" w:space="0" w:color="auto"/>
        <w:left w:val="none" w:sz="0" w:space="0" w:color="auto"/>
        <w:bottom w:val="none" w:sz="0" w:space="0" w:color="auto"/>
        <w:right w:val="none" w:sz="0" w:space="0" w:color="auto"/>
      </w:divBdr>
      <w:divsChild>
        <w:div w:id="1062947090">
          <w:marLeft w:val="360"/>
          <w:marRight w:val="0"/>
          <w:marTop w:val="200"/>
          <w:marBottom w:val="0"/>
          <w:divBdr>
            <w:top w:val="none" w:sz="0" w:space="0" w:color="auto"/>
            <w:left w:val="none" w:sz="0" w:space="0" w:color="auto"/>
            <w:bottom w:val="none" w:sz="0" w:space="0" w:color="auto"/>
            <w:right w:val="none" w:sz="0" w:space="0" w:color="auto"/>
          </w:divBdr>
        </w:div>
        <w:div w:id="160004759">
          <w:marLeft w:val="360"/>
          <w:marRight w:val="0"/>
          <w:marTop w:val="200"/>
          <w:marBottom w:val="0"/>
          <w:divBdr>
            <w:top w:val="none" w:sz="0" w:space="0" w:color="auto"/>
            <w:left w:val="none" w:sz="0" w:space="0" w:color="auto"/>
            <w:bottom w:val="none" w:sz="0" w:space="0" w:color="auto"/>
            <w:right w:val="none" w:sz="0" w:space="0" w:color="auto"/>
          </w:divBdr>
        </w:div>
      </w:divsChild>
    </w:div>
    <w:div w:id="328749739">
      <w:bodyDiv w:val="1"/>
      <w:marLeft w:val="0"/>
      <w:marRight w:val="0"/>
      <w:marTop w:val="0"/>
      <w:marBottom w:val="0"/>
      <w:divBdr>
        <w:top w:val="none" w:sz="0" w:space="0" w:color="auto"/>
        <w:left w:val="none" w:sz="0" w:space="0" w:color="auto"/>
        <w:bottom w:val="none" w:sz="0" w:space="0" w:color="auto"/>
        <w:right w:val="none" w:sz="0" w:space="0" w:color="auto"/>
      </w:divBdr>
      <w:divsChild>
        <w:div w:id="2084062744">
          <w:marLeft w:val="360"/>
          <w:marRight w:val="0"/>
          <w:marTop w:val="200"/>
          <w:marBottom w:val="0"/>
          <w:divBdr>
            <w:top w:val="none" w:sz="0" w:space="0" w:color="auto"/>
            <w:left w:val="none" w:sz="0" w:space="0" w:color="auto"/>
            <w:bottom w:val="none" w:sz="0" w:space="0" w:color="auto"/>
            <w:right w:val="none" w:sz="0" w:space="0" w:color="auto"/>
          </w:divBdr>
        </w:div>
        <w:div w:id="1496337683">
          <w:marLeft w:val="1080"/>
          <w:marRight w:val="0"/>
          <w:marTop w:val="100"/>
          <w:marBottom w:val="0"/>
          <w:divBdr>
            <w:top w:val="none" w:sz="0" w:space="0" w:color="auto"/>
            <w:left w:val="none" w:sz="0" w:space="0" w:color="auto"/>
            <w:bottom w:val="none" w:sz="0" w:space="0" w:color="auto"/>
            <w:right w:val="none" w:sz="0" w:space="0" w:color="auto"/>
          </w:divBdr>
        </w:div>
        <w:div w:id="984554340">
          <w:marLeft w:val="1080"/>
          <w:marRight w:val="0"/>
          <w:marTop w:val="100"/>
          <w:marBottom w:val="0"/>
          <w:divBdr>
            <w:top w:val="none" w:sz="0" w:space="0" w:color="auto"/>
            <w:left w:val="none" w:sz="0" w:space="0" w:color="auto"/>
            <w:bottom w:val="none" w:sz="0" w:space="0" w:color="auto"/>
            <w:right w:val="none" w:sz="0" w:space="0" w:color="auto"/>
          </w:divBdr>
        </w:div>
        <w:div w:id="1377579346">
          <w:marLeft w:val="1080"/>
          <w:marRight w:val="0"/>
          <w:marTop w:val="100"/>
          <w:marBottom w:val="0"/>
          <w:divBdr>
            <w:top w:val="none" w:sz="0" w:space="0" w:color="auto"/>
            <w:left w:val="none" w:sz="0" w:space="0" w:color="auto"/>
            <w:bottom w:val="none" w:sz="0" w:space="0" w:color="auto"/>
            <w:right w:val="none" w:sz="0" w:space="0" w:color="auto"/>
          </w:divBdr>
        </w:div>
        <w:div w:id="1205023992">
          <w:marLeft w:val="1080"/>
          <w:marRight w:val="0"/>
          <w:marTop w:val="100"/>
          <w:marBottom w:val="0"/>
          <w:divBdr>
            <w:top w:val="none" w:sz="0" w:space="0" w:color="auto"/>
            <w:left w:val="none" w:sz="0" w:space="0" w:color="auto"/>
            <w:bottom w:val="none" w:sz="0" w:space="0" w:color="auto"/>
            <w:right w:val="none" w:sz="0" w:space="0" w:color="auto"/>
          </w:divBdr>
        </w:div>
        <w:div w:id="2051759228">
          <w:marLeft w:val="1080"/>
          <w:marRight w:val="0"/>
          <w:marTop w:val="100"/>
          <w:marBottom w:val="0"/>
          <w:divBdr>
            <w:top w:val="none" w:sz="0" w:space="0" w:color="auto"/>
            <w:left w:val="none" w:sz="0" w:space="0" w:color="auto"/>
            <w:bottom w:val="none" w:sz="0" w:space="0" w:color="auto"/>
            <w:right w:val="none" w:sz="0" w:space="0" w:color="auto"/>
          </w:divBdr>
        </w:div>
        <w:div w:id="1934778773">
          <w:marLeft w:val="1080"/>
          <w:marRight w:val="0"/>
          <w:marTop w:val="100"/>
          <w:marBottom w:val="0"/>
          <w:divBdr>
            <w:top w:val="none" w:sz="0" w:space="0" w:color="auto"/>
            <w:left w:val="none" w:sz="0" w:space="0" w:color="auto"/>
            <w:bottom w:val="none" w:sz="0" w:space="0" w:color="auto"/>
            <w:right w:val="none" w:sz="0" w:space="0" w:color="auto"/>
          </w:divBdr>
        </w:div>
        <w:div w:id="1494879427">
          <w:marLeft w:val="360"/>
          <w:marRight w:val="0"/>
          <w:marTop w:val="200"/>
          <w:marBottom w:val="0"/>
          <w:divBdr>
            <w:top w:val="none" w:sz="0" w:space="0" w:color="auto"/>
            <w:left w:val="none" w:sz="0" w:space="0" w:color="auto"/>
            <w:bottom w:val="none" w:sz="0" w:space="0" w:color="auto"/>
            <w:right w:val="none" w:sz="0" w:space="0" w:color="auto"/>
          </w:divBdr>
        </w:div>
        <w:div w:id="822939163">
          <w:marLeft w:val="360"/>
          <w:marRight w:val="0"/>
          <w:marTop w:val="200"/>
          <w:marBottom w:val="0"/>
          <w:divBdr>
            <w:top w:val="none" w:sz="0" w:space="0" w:color="auto"/>
            <w:left w:val="none" w:sz="0" w:space="0" w:color="auto"/>
            <w:bottom w:val="none" w:sz="0" w:space="0" w:color="auto"/>
            <w:right w:val="none" w:sz="0" w:space="0" w:color="auto"/>
          </w:divBdr>
        </w:div>
        <w:div w:id="1865553627">
          <w:marLeft w:val="360"/>
          <w:marRight w:val="0"/>
          <w:marTop w:val="200"/>
          <w:marBottom w:val="0"/>
          <w:divBdr>
            <w:top w:val="none" w:sz="0" w:space="0" w:color="auto"/>
            <w:left w:val="none" w:sz="0" w:space="0" w:color="auto"/>
            <w:bottom w:val="none" w:sz="0" w:space="0" w:color="auto"/>
            <w:right w:val="none" w:sz="0" w:space="0" w:color="auto"/>
          </w:divBdr>
        </w:div>
        <w:div w:id="1049957622">
          <w:marLeft w:val="360"/>
          <w:marRight w:val="0"/>
          <w:marTop w:val="200"/>
          <w:marBottom w:val="0"/>
          <w:divBdr>
            <w:top w:val="none" w:sz="0" w:space="0" w:color="auto"/>
            <w:left w:val="none" w:sz="0" w:space="0" w:color="auto"/>
            <w:bottom w:val="none" w:sz="0" w:space="0" w:color="auto"/>
            <w:right w:val="none" w:sz="0" w:space="0" w:color="auto"/>
          </w:divBdr>
        </w:div>
        <w:div w:id="1505628881">
          <w:marLeft w:val="360"/>
          <w:marRight w:val="0"/>
          <w:marTop w:val="200"/>
          <w:marBottom w:val="0"/>
          <w:divBdr>
            <w:top w:val="none" w:sz="0" w:space="0" w:color="auto"/>
            <w:left w:val="none" w:sz="0" w:space="0" w:color="auto"/>
            <w:bottom w:val="none" w:sz="0" w:space="0" w:color="auto"/>
            <w:right w:val="none" w:sz="0" w:space="0" w:color="auto"/>
          </w:divBdr>
        </w:div>
        <w:div w:id="158887207">
          <w:marLeft w:val="360"/>
          <w:marRight w:val="0"/>
          <w:marTop w:val="200"/>
          <w:marBottom w:val="0"/>
          <w:divBdr>
            <w:top w:val="none" w:sz="0" w:space="0" w:color="auto"/>
            <w:left w:val="none" w:sz="0" w:space="0" w:color="auto"/>
            <w:bottom w:val="none" w:sz="0" w:space="0" w:color="auto"/>
            <w:right w:val="none" w:sz="0" w:space="0" w:color="auto"/>
          </w:divBdr>
        </w:div>
      </w:divsChild>
    </w:div>
    <w:div w:id="387917151">
      <w:bodyDiv w:val="1"/>
      <w:marLeft w:val="0"/>
      <w:marRight w:val="0"/>
      <w:marTop w:val="0"/>
      <w:marBottom w:val="0"/>
      <w:divBdr>
        <w:top w:val="none" w:sz="0" w:space="0" w:color="auto"/>
        <w:left w:val="none" w:sz="0" w:space="0" w:color="auto"/>
        <w:bottom w:val="none" w:sz="0" w:space="0" w:color="auto"/>
        <w:right w:val="none" w:sz="0" w:space="0" w:color="auto"/>
      </w:divBdr>
      <w:divsChild>
        <w:div w:id="461195760">
          <w:marLeft w:val="360"/>
          <w:marRight w:val="0"/>
          <w:marTop w:val="200"/>
          <w:marBottom w:val="0"/>
          <w:divBdr>
            <w:top w:val="none" w:sz="0" w:space="0" w:color="auto"/>
            <w:left w:val="none" w:sz="0" w:space="0" w:color="auto"/>
            <w:bottom w:val="none" w:sz="0" w:space="0" w:color="auto"/>
            <w:right w:val="none" w:sz="0" w:space="0" w:color="auto"/>
          </w:divBdr>
        </w:div>
        <w:div w:id="1058163037">
          <w:marLeft w:val="360"/>
          <w:marRight w:val="0"/>
          <w:marTop w:val="200"/>
          <w:marBottom w:val="0"/>
          <w:divBdr>
            <w:top w:val="none" w:sz="0" w:space="0" w:color="auto"/>
            <w:left w:val="none" w:sz="0" w:space="0" w:color="auto"/>
            <w:bottom w:val="none" w:sz="0" w:space="0" w:color="auto"/>
            <w:right w:val="none" w:sz="0" w:space="0" w:color="auto"/>
          </w:divBdr>
        </w:div>
        <w:div w:id="430397032">
          <w:marLeft w:val="1080"/>
          <w:marRight w:val="0"/>
          <w:marTop w:val="100"/>
          <w:marBottom w:val="0"/>
          <w:divBdr>
            <w:top w:val="none" w:sz="0" w:space="0" w:color="auto"/>
            <w:left w:val="none" w:sz="0" w:space="0" w:color="auto"/>
            <w:bottom w:val="none" w:sz="0" w:space="0" w:color="auto"/>
            <w:right w:val="none" w:sz="0" w:space="0" w:color="auto"/>
          </w:divBdr>
        </w:div>
        <w:div w:id="1416199900">
          <w:marLeft w:val="1080"/>
          <w:marRight w:val="0"/>
          <w:marTop w:val="100"/>
          <w:marBottom w:val="0"/>
          <w:divBdr>
            <w:top w:val="none" w:sz="0" w:space="0" w:color="auto"/>
            <w:left w:val="none" w:sz="0" w:space="0" w:color="auto"/>
            <w:bottom w:val="none" w:sz="0" w:space="0" w:color="auto"/>
            <w:right w:val="none" w:sz="0" w:space="0" w:color="auto"/>
          </w:divBdr>
        </w:div>
        <w:div w:id="1145854222">
          <w:marLeft w:val="1080"/>
          <w:marRight w:val="0"/>
          <w:marTop w:val="100"/>
          <w:marBottom w:val="0"/>
          <w:divBdr>
            <w:top w:val="none" w:sz="0" w:space="0" w:color="auto"/>
            <w:left w:val="none" w:sz="0" w:space="0" w:color="auto"/>
            <w:bottom w:val="none" w:sz="0" w:space="0" w:color="auto"/>
            <w:right w:val="none" w:sz="0" w:space="0" w:color="auto"/>
          </w:divBdr>
        </w:div>
        <w:div w:id="1712729424">
          <w:marLeft w:val="360"/>
          <w:marRight w:val="0"/>
          <w:marTop w:val="200"/>
          <w:marBottom w:val="0"/>
          <w:divBdr>
            <w:top w:val="none" w:sz="0" w:space="0" w:color="auto"/>
            <w:left w:val="none" w:sz="0" w:space="0" w:color="auto"/>
            <w:bottom w:val="none" w:sz="0" w:space="0" w:color="auto"/>
            <w:right w:val="none" w:sz="0" w:space="0" w:color="auto"/>
          </w:divBdr>
        </w:div>
        <w:div w:id="1448281866">
          <w:marLeft w:val="360"/>
          <w:marRight w:val="0"/>
          <w:marTop w:val="200"/>
          <w:marBottom w:val="0"/>
          <w:divBdr>
            <w:top w:val="none" w:sz="0" w:space="0" w:color="auto"/>
            <w:left w:val="none" w:sz="0" w:space="0" w:color="auto"/>
            <w:bottom w:val="none" w:sz="0" w:space="0" w:color="auto"/>
            <w:right w:val="none" w:sz="0" w:space="0" w:color="auto"/>
          </w:divBdr>
        </w:div>
      </w:divsChild>
    </w:div>
    <w:div w:id="397898641">
      <w:bodyDiv w:val="1"/>
      <w:marLeft w:val="0"/>
      <w:marRight w:val="0"/>
      <w:marTop w:val="0"/>
      <w:marBottom w:val="0"/>
      <w:divBdr>
        <w:top w:val="none" w:sz="0" w:space="0" w:color="auto"/>
        <w:left w:val="none" w:sz="0" w:space="0" w:color="auto"/>
        <w:bottom w:val="none" w:sz="0" w:space="0" w:color="auto"/>
        <w:right w:val="none" w:sz="0" w:space="0" w:color="auto"/>
      </w:divBdr>
    </w:div>
    <w:div w:id="495076073">
      <w:bodyDiv w:val="1"/>
      <w:marLeft w:val="0"/>
      <w:marRight w:val="0"/>
      <w:marTop w:val="0"/>
      <w:marBottom w:val="0"/>
      <w:divBdr>
        <w:top w:val="none" w:sz="0" w:space="0" w:color="auto"/>
        <w:left w:val="none" w:sz="0" w:space="0" w:color="auto"/>
        <w:bottom w:val="none" w:sz="0" w:space="0" w:color="auto"/>
        <w:right w:val="none" w:sz="0" w:space="0" w:color="auto"/>
      </w:divBdr>
    </w:div>
    <w:div w:id="1181048084">
      <w:bodyDiv w:val="1"/>
      <w:marLeft w:val="0"/>
      <w:marRight w:val="0"/>
      <w:marTop w:val="0"/>
      <w:marBottom w:val="0"/>
      <w:divBdr>
        <w:top w:val="none" w:sz="0" w:space="0" w:color="auto"/>
        <w:left w:val="none" w:sz="0" w:space="0" w:color="auto"/>
        <w:bottom w:val="none" w:sz="0" w:space="0" w:color="auto"/>
        <w:right w:val="none" w:sz="0" w:space="0" w:color="auto"/>
      </w:divBdr>
      <w:divsChild>
        <w:div w:id="1428306840">
          <w:marLeft w:val="360"/>
          <w:marRight w:val="0"/>
          <w:marTop w:val="200"/>
          <w:marBottom w:val="0"/>
          <w:divBdr>
            <w:top w:val="none" w:sz="0" w:space="0" w:color="auto"/>
            <w:left w:val="none" w:sz="0" w:space="0" w:color="auto"/>
            <w:bottom w:val="none" w:sz="0" w:space="0" w:color="auto"/>
            <w:right w:val="none" w:sz="0" w:space="0" w:color="auto"/>
          </w:divBdr>
        </w:div>
        <w:div w:id="928931638">
          <w:marLeft w:val="360"/>
          <w:marRight w:val="0"/>
          <w:marTop w:val="200"/>
          <w:marBottom w:val="0"/>
          <w:divBdr>
            <w:top w:val="none" w:sz="0" w:space="0" w:color="auto"/>
            <w:left w:val="none" w:sz="0" w:space="0" w:color="auto"/>
            <w:bottom w:val="none" w:sz="0" w:space="0" w:color="auto"/>
            <w:right w:val="none" w:sz="0" w:space="0" w:color="auto"/>
          </w:divBdr>
        </w:div>
        <w:div w:id="836115147">
          <w:marLeft w:val="1080"/>
          <w:marRight w:val="0"/>
          <w:marTop w:val="100"/>
          <w:marBottom w:val="0"/>
          <w:divBdr>
            <w:top w:val="none" w:sz="0" w:space="0" w:color="auto"/>
            <w:left w:val="none" w:sz="0" w:space="0" w:color="auto"/>
            <w:bottom w:val="none" w:sz="0" w:space="0" w:color="auto"/>
            <w:right w:val="none" w:sz="0" w:space="0" w:color="auto"/>
          </w:divBdr>
        </w:div>
        <w:div w:id="509683915">
          <w:marLeft w:val="1800"/>
          <w:marRight w:val="0"/>
          <w:marTop w:val="100"/>
          <w:marBottom w:val="0"/>
          <w:divBdr>
            <w:top w:val="none" w:sz="0" w:space="0" w:color="auto"/>
            <w:left w:val="none" w:sz="0" w:space="0" w:color="auto"/>
            <w:bottom w:val="none" w:sz="0" w:space="0" w:color="auto"/>
            <w:right w:val="none" w:sz="0" w:space="0" w:color="auto"/>
          </w:divBdr>
        </w:div>
        <w:div w:id="1277761423">
          <w:marLeft w:val="1800"/>
          <w:marRight w:val="0"/>
          <w:marTop w:val="100"/>
          <w:marBottom w:val="0"/>
          <w:divBdr>
            <w:top w:val="none" w:sz="0" w:space="0" w:color="auto"/>
            <w:left w:val="none" w:sz="0" w:space="0" w:color="auto"/>
            <w:bottom w:val="none" w:sz="0" w:space="0" w:color="auto"/>
            <w:right w:val="none" w:sz="0" w:space="0" w:color="auto"/>
          </w:divBdr>
        </w:div>
        <w:div w:id="2126848311">
          <w:marLeft w:val="1800"/>
          <w:marRight w:val="0"/>
          <w:marTop w:val="100"/>
          <w:marBottom w:val="0"/>
          <w:divBdr>
            <w:top w:val="none" w:sz="0" w:space="0" w:color="auto"/>
            <w:left w:val="none" w:sz="0" w:space="0" w:color="auto"/>
            <w:bottom w:val="none" w:sz="0" w:space="0" w:color="auto"/>
            <w:right w:val="none" w:sz="0" w:space="0" w:color="auto"/>
          </w:divBdr>
        </w:div>
      </w:divsChild>
    </w:div>
    <w:div w:id="1656883529">
      <w:bodyDiv w:val="1"/>
      <w:marLeft w:val="0"/>
      <w:marRight w:val="0"/>
      <w:marTop w:val="0"/>
      <w:marBottom w:val="0"/>
      <w:divBdr>
        <w:top w:val="none" w:sz="0" w:space="0" w:color="auto"/>
        <w:left w:val="none" w:sz="0" w:space="0" w:color="auto"/>
        <w:bottom w:val="none" w:sz="0" w:space="0" w:color="auto"/>
        <w:right w:val="none" w:sz="0" w:space="0" w:color="auto"/>
      </w:divBdr>
      <w:divsChild>
        <w:div w:id="1406148606">
          <w:marLeft w:val="360"/>
          <w:marRight w:val="0"/>
          <w:marTop w:val="200"/>
          <w:marBottom w:val="0"/>
          <w:divBdr>
            <w:top w:val="none" w:sz="0" w:space="0" w:color="auto"/>
            <w:left w:val="none" w:sz="0" w:space="0" w:color="auto"/>
            <w:bottom w:val="none" w:sz="0" w:space="0" w:color="auto"/>
            <w:right w:val="none" w:sz="0" w:space="0" w:color="auto"/>
          </w:divBdr>
        </w:div>
        <w:div w:id="1052733386">
          <w:marLeft w:val="360"/>
          <w:marRight w:val="0"/>
          <w:marTop w:val="200"/>
          <w:marBottom w:val="0"/>
          <w:divBdr>
            <w:top w:val="none" w:sz="0" w:space="0" w:color="auto"/>
            <w:left w:val="none" w:sz="0" w:space="0" w:color="auto"/>
            <w:bottom w:val="none" w:sz="0" w:space="0" w:color="auto"/>
            <w:right w:val="none" w:sz="0" w:space="0" w:color="auto"/>
          </w:divBdr>
        </w:div>
        <w:div w:id="887494224">
          <w:marLeft w:val="1080"/>
          <w:marRight w:val="0"/>
          <w:marTop w:val="100"/>
          <w:marBottom w:val="0"/>
          <w:divBdr>
            <w:top w:val="none" w:sz="0" w:space="0" w:color="auto"/>
            <w:left w:val="none" w:sz="0" w:space="0" w:color="auto"/>
            <w:bottom w:val="none" w:sz="0" w:space="0" w:color="auto"/>
            <w:right w:val="none" w:sz="0" w:space="0" w:color="auto"/>
          </w:divBdr>
        </w:div>
        <w:div w:id="682516155">
          <w:marLeft w:val="1080"/>
          <w:marRight w:val="0"/>
          <w:marTop w:val="100"/>
          <w:marBottom w:val="0"/>
          <w:divBdr>
            <w:top w:val="none" w:sz="0" w:space="0" w:color="auto"/>
            <w:left w:val="none" w:sz="0" w:space="0" w:color="auto"/>
            <w:bottom w:val="none" w:sz="0" w:space="0" w:color="auto"/>
            <w:right w:val="none" w:sz="0" w:space="0" w:color="auto"/>
          </w:divBdr>
        </w:div>
        <w:div w:id="1615593579">
          <w:marLeft w:val="1080"/>
          <w:marRight w:val="0"/>
          <w:marTop w:val="100"/>
          <w:marBottom w:val="0"/>
          <w:divBdr>
            <w:top w:val="none" w:sz="0" w:space="0" w:color="auto"/>
            <w:left w:val="none" w:sz="0" w:space="0" w:color="auto"/>
            <w:bottom w:val="none" w:sz="0" w:space="0" w:color="auto"/>
            <w:right w:val="none" w:sz="0" w:space="0" w:color="auto"/>
          </w:divBdr>
        </w:div>
        <w:div w:id="877744538">
          <w:marLeft w:val="360"/>
          <w:marRight w:val="0"/>
          <w:marTop w:val="200"/>
          <w:marBottom w:val="0"/>
          <w:divBdr>
            <w:top w:val="none" w:sz="0" w:space="0" w:color="auto"/>
            <w:left w:val="none" w:sz="0" w:space="0" w:color="auto"/>
            <w:bottom w:val="none" w:sz="0" w:space="0" w:color="auto"/>
            <w:right w:val="none" w:sz="0" w:space="0" w:color="auto"/>
          </w:divBdr>
        </w:div>
        <w:div w:id="5950961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8D4C6F8F7F84CA1777220FF12F038" ma:contentTypeVersion="17" ma:contentTypeDescription="Create a new document." ma:contentTypeScope="" ma:versionID="c01007f17ec37fbf03c8c13ff30d60cb">
  <xsd:schema xmlns:xsd="http://www.w3.org/2001/XMLSchema" xmlns:xs="http://www.w3.org/2001/XMLSchema" xmlns:p="http://schemas.microsoft.com/office/2006/metadata/properties" xmlns:ns2="674e81a2-14a1-4ef6-96bb-2220e3ba2467" xmlns:ns3="0ec6cbca-d623-4ab2-9853-95948a287d12" targetNamespace="http://schemas.microsoft.com/office/2006/metadata/properties" ma:root="true" ma:fieldsID="910a97f7aaa471018f1d3525c4b945db" ns2:_="" ns3:_="">
    <xsd:import namespace="674e81a2-14a1-4ef6-96bb-2220e3ba2467"/>
    <xsd:import namespace="0ec6cbca-d623-4ab2-9853-95948a287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e81a2-14a1-4ef6-96bb-2220e3ba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989ecf-9bff-4200-afe2-21ab510cc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6cbca-d623-4ab2-9853-95948a287d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ae6b7-db87-4ad6-9e61-cf60e23f88a6}" ma:internalName="TaxCatchAll" ma:showField="CatchAllData" ma:web="0ec6cbca-d623-4ab2-9853-95948a287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6cbca-d623-4ab2-9853-95948a287d12" xsi:nil="true"/>
    <lcf76f155ced4ddcb4097134ff3c332f xmlns="674e81a2-14a1-4ef6-96bb-2220e3ba24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9CAD99-2F94-4DAB-A110-CC714123173A}">
  <ds:schemaRefs>
    <ds:schemaRef ds:uri="http://schemas.microsoft.com/sharepoint/v3/contenttype/forms"/>
  </ds:schemaRefs>
</ds:datastoreItem>
</file>

<file path=customXml/itemProps2.xml><?xml version="1.0" encoding="utf-8"?>
<ds:datastoreItem xmlns:ds="http://schemas.openxmlformats.org/officeDocument/2006/customXml" ds:itemID="{A4234C86-3C15-48DD-99C4-471F1FE1B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e81a2-14a1-4ef6-96bb-2220e3ba2467"/>
    <ds:schemaRef ds:uri="0ec6cbca-d623-4ab2-9853-95948a28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4ADE1-AD96-4839-863A-17211D74D375}">
  <ds:schemaRefs>
    <ds:schemaRef ds:uri="0ec6cbca-d623-4ab2-9853-95948a287d12"/>
    <ds:schemaRef ds:uri="http://purl.org/dc/elements/1.1/"/>
    <ds:schemaRef ds:uri="http://schemas.microsoft.com/office/2006/documentManagement/types"/>
    <ds:schemaRef ds:uri="http://www.w3.org/XML/1998/namespace"/>
    <ds:schemaRef ds:uri="http://purl.org/dc/terms/"/>
    <ds:schemaRef ds:uri="674e81a2-14a1-4ef6-96bb-2220e3ba2467"/>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30</Pages>
  <Words>8495</Words>
  <Characters>48423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McBeth</dc:creator>
  <cp:keywords/>
  <dc:description/>
  <cp:lastModifiedBy>Mr P. Walsh</cp:lastModifiedBy>
  <cp:revision>160</cp:revision>
  <dcterms:created xsi:type="dcterms:W3CDTF">2024-06-11T10:41:00Z</dcterms:created>
  <dcterms:modified xsi:type="dcterms:W3CDTF">2024-06-20T14:45:00Z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0x0101004638D4C6F8F7F84CA1777220FF12F038</vt:lpwstr>
  </property>
  <property fmtid="{D5CDD505-2E9C-101B-9397-08002B2CF9AE}" pid="3" name="MediaServiceImageTags">
    <vt:lpwstr/>
  </property>
</Properties>
</file>