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519A4A3A" w14:paraId="02B67415" w14:textId="77777777">
        <w:trPr>
          <w:trHeight w:val="432"/>
        </w:trPr>
        <w:tc>
          <w:tcPr>
            <w:tcW w:w="1393" w:type="dxa"/>
            <w:vMerge w:val="restart"/>
            <w:tcMar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  <w:tcMar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  <w:tcMar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519A4A3A" w14:paraId="3026A24F" w14:textId="77777777">
        <w:trPr>
          <w:trHeight w:val="143"/>
        </w:trPr>
        <w:tc>
          <w:tcPr>
            <w:tcW w:w="1393" w:type="dxa"/>
            <w:vMerge/>
            <w:tcMar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  <w:tcMar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C81DF4" w:rsidTr="519A4A3A" w14:paraId="68F5DA54" w14:textId="77777777">
        <w:trPr>
          <w:trHeight w:val="1104"/>
        </w:trPr>
        <w:tc>
          <w:tcPr>
            <w:tcW w:w="1393" w:type="dxa"/>
            <w:shd w:val="clear" w:color="auto" w:fill="FFF2CC" w:themeFill="accent4" w:themeFillTint="33"/>
            <w:tcMar/>
          </w:tcPr>
          <w:p w:rsidR="00C81DF4" w:rsidP="00055320" w:rsidRDefault="00C81DF4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C81DF4" w:rsidP="00055320" w:rsidRDefault="00C81DF4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C81DF4" w:rsidP="00055320" w:rsidRDefault="00C81DF4" w14:paraId="247C54BB" w14:textId="496BC8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10 </w:t>
            </w:r>
          </w:p>
        </w:tc>
        <w:tc>
          <w:tcPr>
            <w:tcW w:w="4453" w:type="dxa"/>
            <w:tcMar/>
          </w:tcPr>
          <w:p w:rsidR="00C81DF4" w:rsidP="00055320" w:rsidRDefault="00C81DF4" w14:paraId="24FABB76" w14:textId="77777777"/>
          <w:p w:rsidRPr="00F6319C" w:rsidR="00F6319C" w:rsidP="519A4A3A" w:rsidRDefault="00F6319C" w14:paraId="78F4A550" w14:textId="29204FDC">
            <w:pPr>
              <w:pStyle w:val="paragraph"/>
              <w:spacing w:before="0" w:beforeAutospacing="off" w:after="0" w:afterAutospacing="off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519A4A3A" w:rsidR="1E95193D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>La Vita Diaria e L</w:t>
            </w:r>
            <w:r w:rsidRPr="519A4A3A" w:rsidR="1E95193D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>a Scuola</w:t>
            </w:r>
          </w:p>
          <w:p w:rsidRPr="00F6319C" w:rsidR="00121847" w:rsidP="519A4A3A" w:rsidRDefault="00121847" w14:paraId="22E58069" w14:textId="77777777">
            <w:pPr>
              <w:ind w:left="0"/>
              <w:rPr>
                <w:lang w:val="it-IT"/>
              </w:rPr>
            </w:pPr>
          </w:p>
          <w:p w:rsidR="009D2901" w:rsidP="519A4A3A" w:rsidRDefault="00F6319C" w14:paraId="5F821C68" w14:textId="6D476E5C">
            <w:pPr>
              <w:pStyle w:val="paragraph"/>
              <w:spacing w:before="0" w:beforeAutospacing="off" w:after="0" w:afterAutospacing="off"/>
              <w:ind w:left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519A4A3A" w:rsidR="1E95193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Students begin </w:t>
            </w:r>
            <w:r w:rsidRPr="519A4A3A" w:rsidR="1E95193D">
              <w:rPr>
                <w:rStyle w:val="normaltextrun"/>
                <w:rFonts w:ascii="Calibri" w:hAnsi="Calibri" w:cs="Calibri"/>
                <w:sz w:val="22"/>
                <w:szCs w:val="22"/>
              </w:rPr>
              <w:t>Year 10 by reca</w:t>
            </w:r>
            <w:r w:rsidRPr="519A4A3A" w:rsidR="6C81E970">
              <w:rPr>
                <w:rStyle w:val="normaltextrun"/>
                <w:rFonts w:ascii="Calibri" w:hAnsi="Calibri" w:cs="Calibri"/>
                <w:sz w:val="22"/>
                <w:szCs w:val="22"/>
              </w:rPr>
              <w:t>pping vocab and structures used for describing daily</w:t>
            </w:r>
            <w:r w:rsidRPr="519A4A3A" w:rsidR="7DDA2D9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life at home and at school</w:t>
            </w:r>
            <w:r w:rsidRPr="519A4A3A" w:rsidR="7DDA2D9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 </w:t>
            </w:r>
            <w:r w:rsidRPr="519A4A3A" w:rsidR="28E6279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This enables students to revise </w:t>
            </w:r>
            <w:r w:rsidRPr="519A4A3A" w:rsidR="1CBF6548">
              <w:rPr>
                <w:rStyle w:val="normaltextrun"/>
                <w:rFonts w:ascii="Calibri" w:hAnsi="Calibri" w:cs="Calibri"/>
                <w:sz w:val="22"/>
                <w:szCs w:val="22"/>
              </w:rPr>
              <w:t>p</w:t>
            </w:r>
            <w:r w:rsidRPr="519A4A3A" w:rsidR="1CBF6548">
              <w:rPr>
                <w:rStyle w:val="normaltextrun"/>
                <w:rFonts w:ascii="Calibri" w:hAnsi="Calibri" w:cs="Calibri"/>
              </w:rPr>
              <w:t xml:space="preserve">resent and future tenses and </w:t>
            </w:r>
            <w:r w:rsidRPr="519A4A3A" w:rsidR="3544F272">
              <w:rPr>
                <w:rStyle w:val="normaltextrun"/>
                <w:rFonts w:ascii="Calibri" w:hAnsi="Calibri" w:cs="Calibri"/>
              </w:rPr>
              <w:t xml:space="preserve">discuss every day activities relating to their personal lives. </w:t>
            </w:r>
          </w:p>
          <w:p w:rsidR="00FA168B" w:rsidP="519A4A3A" w:rsidRDefault="00FA168B" w14:paraId="1DBB4971" w14:textId="77777777">
            <w:pPr>
              <w:pStyle w:val="paragraph"/>
              <w:spacing w:before="0" w:beforeAutospacing="off" w:after="0" w:afterAutospacing="off"/>
              <w:ind w:left="0"/>
              <w:jc w:val="both"/>
              <w:textAlignment w:val="baseline"/>
            </w:pPr>
          </w:p>
          <w:p w:rsidRPr="00F6319C" w:rsidR="00FA168B" w:rsidP="00F6319C" w:rsidRDefault="00FA168B" w14:paraId="21FF5FCC" w14:textId="3C7ED621">
            <w:pPr>
              <w:pStyle w:val="paragraph"/>
              <w:spacing w:before="0" w:beforeAutospacing="0" w:after="0" w:afterAutospacing="0"/>
              <w:ind w:left="495"/>
              <w:jc w:val="both"/>
              <w:textAlignment w:val="baseline"/>
            </w:pPr>
          </w:p>
        </w:tc>
        <w:tc>
          <w:tcPr>
            <w:tcW w:w="5991" w:type="dxa"/>
            <w:tcMar/>
          </w:tcPr>
          <w:p w:rsidRPr="00F6319C" w:rsidR="00C81DF4" w:rsidP="00055320" w:rsidRDefault="00C81DF4" w14:paraId="5D0AE9DA" w14:textId="77777777">
            <w:pPr>
              <w:pStyle w:val="ListParagraph"/>
              <w:ind w:left="501"/>
            </w:pPr>
          </w:p>
          <w:p w:rsidRPr="006748BC" w:rsidR="006748BC" w:rsidP="006748BC" w:rsidRDefault="006748BC" w14:paraId="2B38AA97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6748BC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describe daily life activities using reflexive pronouns</w:t>
            </w:r>
          </w:p>
          <w:p w:rsidRPr="006748BC" w:rsidR="006748BC" w:rsidP="006748BC" w:rsidRDefault="006748BC" w14:paraId="37F538CD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6748BC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describe jobs around the house using present tense and modal verbs</w:t>
            </w:r>
          </w:p>
          <w:p w:rsidRPr="006748BC" w:rsidR="006748BC" w:rsidP="006748BC" w:rsidRDefault="006748BC" w14:paraId="5590D10F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6748BC">
              <w:rPr>
                <w:rStyle w:val="normaltextrun"/>
                <w:rFonts w:ascii="Calibri" w:hAnsi="Calibri" w:cs="Calibri"/>
                <w:sz w:val="22"/>
                <w:szCs w:val="22"/>
              </w:rPr>
              <w:t>Using stare+ present continuous to say what I am currently doing at home</w:t>
            </w:r>
          </w:p>
          <w:p w:rsidRPr="006748BC" w:rsidR="006748BC" w:rsidP="006748BC" w:rsidRDefault="006748BC" w14:paraId="2FB11C52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6748B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describe my day at school using possessive adjectives </w:t>
            </w:r>
          </w:p>
          <w:p w:rsidRPr="006748BC" w:rsidR="006748BC" w:rsidP="006748BC" w:rsidRDefault="006748BC" w14:paraId="38983089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6748BC">
              <w:rPr>
                <w:rStyle w:val="normaltextrun"/>
                <w:rFonts w:ascii="Calibri" w:hAnsi="Calibri" w:cs="Calibri"/>
                <w:sz w:val="22"/>
                <w:szCs w:val="22"/>
              </w:rPr>
              <w:t>Talking about my school using the present tense and opinion expressions</w:t>
            </w:r>
          </w:p>
          <w:p w:rsidRPr="006748BC" w:rsidR="006748BC" w:rsidP="006748BC" w:rsidRDefault="006748BC" w14:paraId="418ABAD5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6748BC">
              <w:rPr>
                <w:rStyle w:val="normaltextrun"/>
                <w:rFonts w:ascii="Calibri" w:hAnsi="Calibri" w:cs="Calibri"/>
                <w:sz w:val="22"/>
                <w:szCs w:val="22"/>
              </w:rPr>
              <w:t>Discussing my plans for the future using implied future tense</w:t>
            </w:r>
          </w:p>
          <w:p w:rsidRPr="006748BC" w:rsidR="006748BC" w:rsidP="006748BC" w:rsidRDefault="006748BC" w14:paraId="022E46AA" w14:textId="5CF646ED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6748BC">
              <w:rPr>
                <w:rStyle w:val="normaltextrun"/>
                <w:rFonts w:ascii="Calibri" w:hAnsi="Calibri" w:cs="Calibri"/>
                <w:sz w:val="22"/>
                <w:szCs w:val="22"/>
              </w:rPr>
              <w:t>Discussing extracurricular ac</w:t>
            </w:r>
            <w:r w:rsidR="00D54707">
              <w:rPr>
                <w:rStyle w:val="normaltextrun"/>
                <w:rFonts w:ascii="Calibri" w:hAnsi="Calibri" w:cs="Calibri"/>
                <w:sz w:val="22"/>
                <w:szCs w:val="22"/>
              </w:rPr>
              <w:t>tivities</w:t>
            </w:r>
            <w:r w:rsidRPr="006748B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using frequency words</w:t>
            </w:r>
          </w:p>
          <w:p w:rsidRPr="00D54707" w:rsidR="00B11759" w:rsidP="00D54707" w:rsidRDefault="006748BC" w14:paraId="29B48775" w14:textId="77777777">
            <w:pPr>
              <w:numPr>
                <w:ilvl w:val="0"/>
                <w:numId w:val="3"/>
              </w:numPr>
              <w:rPr>
                <w:rStyle w:val="normaltextrun"/>
              </w:rPr>
            </w:pPr>
            <w:r w:rsidRPr="006748BC">
              <w:rPr>
                <w:rStyle w:val="normaltextrun"/>
                <w:rFonts w:ascii="Calibri" w:hAnsi="Calibri" w:cs="Calibri"/>
              </w:rPr>
              <w:t>Describing what I do usually in town and how to get around using the imperative form</w:t>
            </w:r>
            <w:r w:rsidRPr="006748BC">
              <w:rPr>
                <w:rStyle w:val="normaltextrun"/>
                <w:rFonts w:ascii="Calibri" w:hAnsi="Calibri" w:cs="Calibri"/>
              </w:rPr>
              <w:t xml:space="preserve"> </w:t>
            </w:r>
          </w:p>
          <w:p w:rsidR="00D54707" w:rsidP="00D54707" w:rsidRDefault="00D54707" w14:paraId="316C701A" w14:textId="64018C09">
            <w:pPr>
              <w:ind w:left="720"/>
            </w:pPr>
          </w:p>
        </w:tc>
        <w:tc>
          <w:tcPr>
            <w:tcW w:w="3767" w:type="dxa"/>
            <w:tcMar/>
          </w:tcPr>
          <w:p w:rsidR="00C81DF4" w:rsidP="00055320" w:rsidRDefault="00C81DF4" w14:paraId="2815708F" w14:textId="77777777"/>
          <w:p w:rsidR="00B11759" w:rsidP="00B11759" w:rsidRDefault="00B11759" w14:paraId="36C0A6E9" w14:textId="77777777">
            <w:pPr>
              <w:spacing w:after="0" w:line="240" w:lineRule="auto"/>
            </w:pPr>
            <w:r>
              <w:t xml:space="preserve">Speaking - role play + reading aloud </w:t>
            </w:r>
          </w:p>
          <w:p w:rsidR="00B11759" w:rsidP="00B11759" w:rsidRDefault="00B11759" w14:paraId="17D01C4D" w14:textId="77777777">
            <w:pPr>
              <w:spacing w:after="0" w:line="240" w:lineRule="auto"/>
            </w:pPr>
            <w:r>
              <w:t>Translation into English</w:t>
            </w:r>
          </w:p>
          <w:p w:rsidR="00B11759" w:rsidP="00B11759" w:rsidRDefault="00B11759" w14:paraId="25DA7FC7" w14:textId="77777777">
            <w:pPr>
              <w:spacing w:after="0" w:line="240" w:lineRule="auto"/>
            </w:pPr>
            <w:r>
              <w:t>Reading</w:t>
            </w:r>
          </w:p>
          <w:p w:rsidR="00B11759" w:rsidP="00B11759" w:rsidRDefault="00B11759" w14:paraId="592A28A3" w14:textId="77777777">
            <w:r>
              <w:t>Listening inc. dictation</w:t>
            </w:r>
          </w:p>
          <w:p w:rsidR="00B11759" w:rsidP="00B11759" w:rsidRDefault="00B11759" w14:paraId="17EF8296" w14:textId="4165ECBA">
            <w:pPr>
              <w:spacing w:after="0" w:line="240" w:lineRule="auto"/>
            </w:pPr>
            <w:r>
              <w:t>W</w:t>
            </w:r>
            <w:r>
              <w:t>riting week /16</w:t>
            </w:r>
          </w:p>
          <w:p w:rsidR="00C81DF4" w:rsidP="00B11759" w:rsidRDefault="00B11759" w14:paraId="598BF2FE" w14:textId="5A717F45">
            <w:pPr>
              <w:rPr>
                <w:highlight w:val="yellow"/>
              </w:rPr>
            </w:pPr>
            <w:r>
              <w:t>Memrise %</w:t>
            </w:r>
          </w:p>
        </w:tc>
      </w:tr>
      <w:tr w:rsidR="00847C1F" w:rsidTr="519A4A3A" w14:paraId="1BEE0139" w14:textId="77777777">
        <w:trPr>
          <w:trHeight w:val="1572"/>
        </w:trPr>
        <w:tc>
          <w:tcPr>
            <w:tcW w:w="1393" w:type="dxa"/>
            <w:shd w:val="clear" w:color="auto" w:fill="FFF2CC" w:themeFill="accent4" w:themeFillTint="33"/>
            <w:tcMar/>
          </w:tcPr>
          <w:p w:rsidR="00847C1F" w:rsidP="00847C1F" w:rsidRDefault="00847C1F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847C1F" w:rsidP="00847C1F" w:rsidRDefault="00847C1F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847C1F" w:rsidP="00847C1F" w:rsidRDefault="00847C1F" w14:paraId="02D123E3" w14:textId="66B841DD">
            <w:pPr>
              <w:rPr>
                <w:b/>
                <w:bCs/>
              </w:rPr>
            </w:pPr>
            <w:r>
              <w:rPr>
                <w:b/>
                <w:bCs/>
              </w:rPr>
              <w:t>Year 10</w:t>
            </w:r>
          </w:p>
        </w:tc>
        <w:tc>
          <w:tcPr>
            <w:tcW w:w="4453" w:type="dxa"/>
            <w:tcMar/>
          </w:tcPr>
          <w:p w:rsidR="00847C1F" w:rsidP="519A4A3A" w:rsidRDefault="00847C1F" w14:paraId="5D2B0D1C" w14:textId="77777777">
            <w:pPr>
              <w:pStyle w:val="paragraph"/>
              <w:spacing w:before="0" w:beforeAutospacing="off" w:after="0" w:afterAutospacing="off"/>
              <w:ind w:left="0"/>
              <w:textAlignment w:val="baseline"/>
              <w:divId w:val="216404865"/>
              <w:rPr>
                <w:rFonts w:ascii="Segoe UI" w:hAnsi="Segoe UI" w:cs="Segoe UI"/>
                <w:sz w:val="18"/>
                <w:szCs w:val="18"/>
              </w:rPr>
            </w:pPr>
            <w:r w:rsidRPr="519A4A3A" w:rsidR="2AEF410D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:rsidR="00847C1F" w:rsidP="519A4A3A" w:rsidRDefault="00791057" w14:paraId="57A2D319" w14:textId="3C5E0CB3">
            <w:pPr>
              <w:pStyle w:val="paragraph"/>
              <w:spacing w:before="0" w:beforeAutospacing="off" w:after="0" w:afterAutospacing="off"/>
              <w:ind w:left="0"/>
              <w:textAlignment w:val="baseline"/>
              <w:divId w:val="1113936136"/>
              <w:rPr>
                <w:rFonts w:ascii="Segoe UI" w:hAnsi="Segoe UI" w:cs="Segoe UI"/>
                <w:sz w:val="18"/>
                <w:szCs w:val="18"/>
              </w:rPr>
            </w:pPr>
            <w:r w:rsidRPr="519A4A3A" w:rsidR="1C848718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</w:rPr>
              <w:t xml:space="preserve">Le </w:t>
            </w:r>
            <w:r w:rsidRPr="519A4A3A" w:rsidR="1C848718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</w:rPr>
              <w:t>Vacanze</w:t>
            </w:r>
          </w:p>
          <w:p w:rsidR="00847C1F" w:rsidP="519A4A3A" w:rsidRDefault="00847C1F" w14:paraId="1C893D73" w14:textId="77777777">
            <w:pPr>
              <w:pStyle w:val="paragraph"/>
              <w:spacing w:before="0" w:beforeAutospacing="off" w:after="0" w:afterAutospacing="off"/>
              <w:ind w:left="0"/>
              <w:textAlignment w:val="baseline"/>
              <w:divId w:val="1071808394"/>
              <w:rPr>
                <w:rFonts w:ascii="Segoe UI" w:hAnsi="Segoe UI" w:cs="Segoe UI"/>
                <w:sz w:val="18"/>
                <w:szCs w:val="18"/>
              </w:rPr>
            </w:pPr>
            <w:r w:rsidRPr="519A4A3A" w:rsidR="2AEF410D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847C1F" w:rsidP="519A4A3A" w:rsidRDefault="00847C1F" w14:paraId="71798484" w14:textId="16C6599A">
            <w:pPr>
              <w:pStyle w:val="paragraph"/>
              <w:spacing w:before="0" w:beforeAutospacing="off" w:after="0" w:afterAutospacing="off"/>
              <w:ind w:left="0"/>
              <w:jc w:val="both"/>
              <w:textAlignment w:val="baseline"/>
              <w:divId w:val="2088502064"/>
              <w:rPr>
                <w:rFonts w:ascii="Segoe UI" w:hAnsi="Segoe UI" w:cs="Segoe UI"/>
                <w:sz w:val="18"/>
                <w:szCs w:val="18"/>
              </w:rPr>
            </w:pPr>
            <w:r w:rsidRPr="519A4A3A" w:rsidR="2AEF410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Students </w:t>
            </w:r>
            <w:r w:rsidRPr="519A4A3A" w:rsidR="3AD0D33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will be able to discuss the type of holidays they prefer and add description of past holiday experiences. They will use </w:t>
            </w:r>
            <w:r w:rsidRPr="519A4A3A" w:rsidR="3AD0D33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 range of tenses in the past to describe completed actions and descriptions. </w:t>
            </w:r>
            <w:r w:rsidRPr="519A4A3A" w:rsidR="2AEF410D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847C1F" w:rsidP="519A4A3A" w:rsidRDefault="00847C1F" w14:paraId="23ACAD3F" w14:textId="5DDDAF31">
            <w:pPr>
              <w:pStyle w:val="ListParagraph"/>
              <w:ind w:left="0"/>
              <w:rPr>
                <w:b w:val="1"/>
                <w:bCs w:val="1"/>
                <w:u w:val="single"/>
              </w:rPr>
            </w:pPr>
            <w:r w:rsidRPr="519A4A3A" w:rsidR="2AEF410D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991" w:type="dxa"/>
            <w:tcMar/>
          </w:tcPr>
          <w:p w:rsidR="00847C1F" w:rsidP="00847C1F" w:rsidRDefault="00847C1F" w14:paraId="1C96D2BB" w14:textId="77777777">
            <w:pPr>
              <w:pStyle w:val="paragraph"/>
              <w:spacing w:before="0" w:beforeAutospacing="0" w:after="0" w:afterAutospacing="0"/>
              <w:ind w:left="495"/>
              <w:textAlignment w:val="baseline"/>
              <w:divId w:val="455721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:rsidRPr="00791057" w:rsidR="00791057" w:rsidP="00D950EB" w:rsidRDefault="00847C1F" w14:paraId="25031F5F" w14:textId="0AADB1EA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D950EB">
              <w:rPr>
                <w:rStyle w:val="normaltextrun"/>
              </w:rPr>
              <w:t> </w:t>
            </w:r>
            <w:r w:rsidRPr="00791057" w:rsidR="00791057">
              <w:rPr>
                <w:rStyle w:val="normaltextrun"/>
                <w:rFonts w:ascii="Calibri" w:hAnsi="Calibri" w:cs="Calibri"/>
                <w:sz w:val="22"/>
                <w:szCs w:val="22"/>
              </w:rPr>
              <w:t>Expressing holiday types and preferences using a range of vocabulary</w:t>
            </w:r>
          </w:p>
          <w:p w:rsidRPr="00791057" w:rsidR="00791057" w:rsidP="00791057" w:rsidRDefault="00791057" w14:paraId="03D743C7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791057">
              <w:rPr>
                <w:rStyle w:val="normaltextrun"/>
                <w:rFonts w:ascii="Calibri" w:hAnsi="Calibri" w:cs="Calibri"/>
                <w:sz w:val="22"/>
                <w:szCs w:val="22"/>
              </w:rPr>
              <w:t>Describing a recent holiday using the passato prossimo</w:t>
            </w:r>
          </w:p>
          <w:p w:rsidRPr="00791057" w:rsidR="00791057" w:rsidP="00791057" w:rsidRDefault="00791057" w14:paraId="744FC89C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791057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Describing a past holiday and the weather using the imperfect tense</w:t>
            </w:r>
          </w:p>
          <w:p w:rsidRPr="00791057" w:rsidR="00791057" w:rsidP="00791057" w:rsidRDefault="00791057" w14:paraId="33D00607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791057">
              <w:rPr>
                <w:rStyle w:val="normaltextrun"/>
                <w:rFonts w:ascii="Calibri" w:hAnsi="Calibri" w:cs="Calibri"/>
                <w:sz w:val="22"/>
                <w:szCs w:val="22"/>
              </w:rPr>
              <w:t>Using opinion phrases to describe favourite activities on holiday</w:t>
            </w:r>
          </w:p>
          <w:p w:rsidRPr="00791057" w:rsidR="00847C1F" w:rsidP="00791057" w:rsidRDefault="00791057" w14:paraId="13463655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791057">
              <w:rPr>
                <w:rStyle w:val="normaltextrun"/>
                <w:rFonts w:ascii="Calibri" w:hAnsi="Calibri" w:cs="Calibri"/>
                <w:sz w:val="22"/>
                <w:szCs w:val="22"/>
              </w:rPr>
              <w:t>Asking about hotel availability, facilities and cost using che and a cui</w:t>
            </w:r>
          </w:p>
          <w:p w:rsidR="00791057" w:rsidP="00791057" w:rsidRDefault="00791057" w14:paraId="4AE8AC02" w14:textId="4E841009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</w:p>
        </w:tc>
        <w:tc>
          <w:tcPr>
            <w:tcW w:w="3767" w:type="dxa"/>
            <w:tcMar/>
          </w:tcPr>
          <w:p w:rsidR="008405F2" w:rsidP="008405F2" w:rsidRDefault="008405F2" w14:paraId="4904029A" w14:textId="77777777">
            <w:pPr>
              <w:divId w:val="740102836"/>
            </w:pPr>
          </w:p>
          <w:p w:rsidR="008405F2" w:rsidP="008405F2" w:rsidRDefault="008405F2" w14:paraId="15F410EA" w14:textId="77777777">
            <w:pPr>
              <w:divId w:val="740102836"/>
            </w:pPr>
          </w:p>
          <w:p w:rsidRPr="008405F2" w:rsidR="008405F2" w:rsidP="008405F2" w:rsidRDefault="008405F2" w14:paraId="1F091329" w14:textId="17422877">
            <w:pPr>
              <w:spacing w:after="0" w:line="240" w:lineRule="auto"/>
              <w:divId w:val="740102836"/>
            </w:pPr>
            <w:r w:rsidRPr="008405F2">
              <w:t xml:space="preserve">Speaking - role play + </w:t>
            </w:r>
            <w:r w:rsidRPr="008405F2" w:rsidR="0062098E">
              <w:t>reading</w:t>
            </w:r>
            <w:r w:rsidRPr="008405F2">
              <w:t xml:space="preserve"> aloud</w:t>
            </w:r>
          </w:p>
          <w:p w:rsidRPr="008405F2" w:rsidR="008405F2" w:rsidP="008405F2" w:rsidRDefault="008405F2" w14:paraId="3A30CFDB" w14:textId="77777777">
            <w:pPr>
              <w:spacing w:after="0" w:line="240" w:lineRule="auto"/>
              <w:divId w:val="740102836"/>
            </w:pPr>
            <w:r w:rsidRPr="008405F2">
              <w:t>Translation into French</w:t>
            </w:r>
          </w:p>
          <w:p w:rsidRPr="008405F2" w:rsidR="008405F2" w:rsidP="008405F2" w:rsidRDefault="008405F2" w14:paraId="7DA2D4BA" w14:textId="77777777">
            <w:pPr>
              <w:spacing w:after="0" w:line="240" w:lineRule="auto"/>
              <w:divId w:val="740102836"/>
            </w:pPr>
            <w:r w:rsidRPr="008405F2">
              <w:t xml:space="preserve">Reading </w:t>
            </w:r>
          </w:p>
          <w:p w:rsidRPr="008405F2" w:rsidR="008405F2" w:rsidP="008405F2" w:rsidRDefault="008405F2" w14:paraId="6AC7F168" w14:textId="77777777">
            <w:pPr>
              <w:spacing w:after="0" w:line="240" w:lineRule="auto"/>
              <w:divId w:val="740102836"/>
            </w:pPr>
            <w:r w:rsidRPr="008405F2">
              <w:t>Listening inc. dictation</w:t>
            </w:r>
          </w:p>
          <w:p w:rsidRPr="008405F2" w:rsidR="008405F2" w:rsidP="008405F2" w:rsidRDefault="008405F2" w14:paraId="13851D24" w14:textId="77777777">
            <w:pPr>
              <w:spacing w:after="0" w:line="240" w:lineRule="auto"/>
              <w:divId w:val="740102836"/>
            </w:pPr>
            <w:r w:rsidRPr="008405F2">
              <w:lastRenderedPageBreak/>
              <w:t>Module 2 writing week /16</w:t>
            </w:r>
          </w:p>
          <w:p w:rsidRPr="008405F2" w:rsidR="00847C1F" w:rsidP="008405F2" w:rsidRDefault="008405F2" w14:paraId="70BB703A" w14:textId="60C3AD21">
            <w:pPr>
              <w:divId w:val="740102836"/>
            </w:pPr>
            <w:r w:rsidRPr="008405F2">
              <w:t>Memrise %</w:t>
            </w:r>
            <w:r w:rsidRPr="008405F2">
              <w:t xml:space="preserve"> </w:t>
            </w:r>
            <w:r w:rsidRPr="008405F2" w:rsidR="00847C1F">
              <w:t> </w:t>
            </w:r>
          </w:p>
          <w:p w:rsidR="00847C1F" w:rsidP="00847C1F" w:rsidRDefault="00847C1F" w14:paraId="4DDC6A7C" w14:textId="4F48E304">
            <w:pPr>
              <w:rPr>
                <w:rStyle w:val="eop"/>
                <w:rFonts w:ascii="Calibri" w:hAnsi="Calibri" w:cs="Calibri"/>
              </w:rPr>
            </w:pPr>
          </w:p>
        </w:tc>
      </w:tr>
      <w:tr w:rsidR="005D0EC0" w:rsidTr="519A4A3A" w14:paraId="539EEDEC" w14:textId="77777777">
        <w:trPr>
          <w:trHeight w:val="1104"/>
        </w:trPr>
        <w:tc>
          <w:tcPr>
            <w:tcW w:w="1393" w:type="dxa"/>
            <w:shd w:val="clear" w:color="auto" w:fill="FFE599" w:themeFill="accent4" w:themeFillTint="66"/>
            <w:tcMar/>
          </w:tcPr>
          <w:p w:rsidR="005D0EC0" w:rsidP="00055320" w:rsidRDefault="005D0EC0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:rsidR="005D0EC0" w:rsidP="00055320" w:rsidRDefault="005D0EC0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="005D0EC0" w:rsidP="00055320" w:rsidRDefault="005D0EC0" w14:paraId="05843AA3" w14:textId="2270E8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10 </w:t>
            </w:r>
          </w:p>
          <w:p w:rsidRPr="00584E82" w:rsidR="005D0EC0" w:rsidP="00055320" w:rsidRDefault="005D0EC0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D950EB" w:rsidP="519A4A3A" w:rsidRDefault="00D950EB" w14:paraId="68723D59" w14:textId="77777777">
            <w:pPr>
              <w:pStyle w:val="paragraph"/>
              <w:spacing w:before="0" w:beforeAutospacing="off" w:after="0" w:afterAutospacing="off"/>
              <w:ind w:left="0"/>
              <w:textAlignment w:val="baseline"/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</w:rPr>
            </w:pPr>
          </w:p>
          <w:p w:rsidRPr="00D950EB" w:rsidR="00F22025" w:rsidP="519A4A3A" w:rsidRDefault="00F22025" w14:paraId="5EBBF019" w14:textId="1BF6DC68">
            <w:pPr>
              <w:pStyle w:val="paragraph"/>
              <w:spacing w:before="0" w:beforeAutospacing="off" w:after="0" w:afterAutospacing="off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519A4A3A" w:rsidR="6A0F98F9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 xml:space="preserve">Le </w:t>
            </w:r>
            <w:r w:rsidRPr="519A4A3A" w:rsidR="6A0F98F9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>attività estive</w:t>
            </w:r>
          </w:p>
          <w:p w:rsidR="005D0EC0" w:rsidP="519A4A3A" w:rsidRDefault="005D0EC0" w14:paraId="7B9BABC9" w14:textId="77777777">
            <w:pPr>
              <w:ind w:left="0"/>
              <w:rPr>
                <w:b w:val="1"/>
                <w:bCs w:val="1"/>
                <w:u w:val="single"/>
              </w:rPr>
            </w:pPr>
          </w:p>
          <w:p w:rsidR="00D950EB" w:rsidP="519A4A3A" w:rsidRDefault="00D950EB" w14:paraId="422096AF" w14:textId="64F9A0D9">
            <w:pPr>
              <w:pStyle w:val="paragraph"/>
              <w:spacing w:before="0" w:beforeAutospacing="off" w:after="0" w:afterAutospacing="off"/>
              <w:ind w:left="0"/>
              <w:jc w:val="both"/>
              <w:textAlignment w:val="baseline"/>
              <w:rPr>
                <w:b w:val="1"/>
                <w:bCs w:val="1"/>
                <w:u w:val="single"/>
              </w:rPr>
            </w:pPr>
            <w:r w:rsidRPr="519A4A3A" w:rsidR="694630E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Students continue to develop the topic of holidays by discussing </w:t>
            </w:r>
            <w:r w:rsidRPr="519A4A3A" w:rsidR="2AA21B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summer activities such as visiting tourist attractions </w:t>
            </w:r>
            <w:r w:rsidRPr="519A4A3A" w:rsidR="50E4C22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and going out to eat. This unit is particularly useful for practising the role play task and gives the opportunity for students to discuss issues in real life context scenarios. </w:t>
            </w:r>
          </w:p>
        </w:tc>
        <w:tc>
          <w:tcPr>
            <w:tcW w:w="5991" w:type="dxa"/>
            <w:tcMar/>
          </w:tcPr>
          <w:p w:rsidRPr="00D950EB" w:rsidR="00D950EB" w:rsidP="00D950EB" w:rsidRDefault="00D950EB" w14:paraId="2B1FAE5D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D950EB">
              <w:rPr>
                <w:rStyle w:val="normaltextrun"/>
                <w:rFonts w:ascii="Calibri" w:hAnsi="Calibri" w:cs="Calibri"/>
                <w:sz w:val="22"/>
                <w:szCs w:val="22"/>
              </w:rPr>
              <w:t>Finding out about a campsite or youth hostel using relative pronouns</w:t>
            </w:r>
          </w:p>
          <w:p w:rsidRPr="00D950EB" w:rsidR="00D950EB" w:rsidP="00D950EB" w:rsidRDefault="00D950EB" w14:paraId="7970E625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D950EB">
              <w:rPr>
                <w:rStyle w:val="normaltextrun"/>
                <w:rFonts w:ascii="Calibri" w:hAnsi="Calibri" w:cs="Calibri"/>
                <w:sz w:val="22"/>
                <w:szCs w:val="22"/>
              </w:rPr>
              <w:t>Making a complaint using 'che/chi/cui'</w:t>
            </w:r>
          </w:p>
          <w:p w:rsidRPr="00D950EB" w:rsidR="00D950EB" w:rsidP="00D950EB" w:rsidRDefault="00D950EB" w14:paraId="7B3A1AC4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D950EB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describe tourist attractions and eating out on holiday whilst using disjunctive pronouns</w:t>
            </w:r>
          </w:p>
          <w:p w:rsidRPr="00D950EB" w:rsidR="00D950EB" w:rsidP="00D950EB" w:rsidRDefault="00D950EB" w14:paraId="7F21BED2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D950EB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expressing hunger and thirst using expression of 'avere'</w:t>
            </w:r>
          </w:p>
          <w:p w:rsidRPr="00D950EB" w:rsidR="00D950EB" w:rsidP="00D950EB" w:rsidRDefault="00D950EB" w14:paraId="4CA2749A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D950EB">
              <w:rPr>
                <w:rStyle w:val="normaltextrun"/>
                <w:rFonts w:ascii="Calibri" w:hAnsi="Calibri" w:cs="Calibri"/>
                <w:sz w:val="22"/>
                <w:szCs w:val="22"/>
              </w:rPr>
              <w:t>Choosing a restaurant and booking a table and making a date using direct object pronouns</w:t>
            </w:r>
          </w:p>
          <w:p w:rsidRPr="00D950EB" w:rsidR="00D950EB" w:rsidP="00D950EB" w:rsidRDefault="00D950EB" w14:paraId="0F600A98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D950EB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order a meal and make a complaint using pronouns for 'it/they etc'</w:t>
            </w:r>
          </w:p>
          <w:p w:rsidRPr="0062098E" w:rsidR="005D0EC0" w:rsidP="00D950EB" w:rsidRDefault="00D950EB" w14:paraId="77418DBD" w14:textId="72832A1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D950EB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make request like asking for the bill with modal verbs</w:t>
            </w:r>
          </w:p>
          <w:p w:rsidRPr="0062098E" w:rsidR="005D0EC0" w:rsidP="00D950EB" w:rsidRDefault="005D0EC0" w14:paraId="5546B688" w14:textId="7777777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67" w:type="dxa"/>
            <w:tcMar/>
          </w:tcPr>
          <w:p w:rsidR="005D0EC0" w:rsidP="00055320" w:rsidRDefault="005D0EC0" w14:paraId="14D5689C" w14:textId="77777777"/>
          <w:p w:rsidR="004E1B20" w:rsidP="004E1B20" w:rsidRDefault="004E1B20" w14:paraId="211FB3FC" w14:textId="77777777">
            <w:pPr>
              <w:spacing w:after="0" w:line="240" w:lineRule="auto"/>
            </w:pPr>
            <w:r>
              <w:t>Speaking - photo card (unseen) + reading aloud</w:t>
            </w:r>
          </w:p>
          <w:p w:rsidR="004E1B20" w:rsidP="004E1B20" w:rsidRDefault="004E1B20" w14:paraId="5848989F" w14:textId="77777777">
            <w:pPr>
              <w:spacing w:after="0" w:line="240" w:lineRule="auto"/>
            </w:pPr>
            <w:r>
              <w:t>Translation into English</w:t>
            </w:r>
          </w:p>
          <w:p w:rsidR="004E1B20" w:rsidP="004E1B20" w:rsidRDefault="004E1B20" w14:paraId="7413EFF0" w14:textId="77777777">
            <w:pPr>
              <w:spacing w:after="0" w:line="240" w:lineRule="auto"/>
            </w:pPr>
            <w:r>
              <w:t>Reading</w:t>
            </w:r>
          </w:p>
          <w:p w:rsidR="004E1B20" w:rsidP="004E1B20" w:rsidRDefault="004E1B20" w14:paraId="3BE8C4C5" w14:textId="77777777">
            <w:pPr>
              <w:spacing w:after="0" w:line="240" w:lineRule="auto"/>
            </w:pPr>
            <w:r>
              <w:t>Listening inc. dictation</w:t>
            </w:r>
          </w:p>
          <w:p w:rsidR="004E1B20" w:rsidP="004E1B20" w:rsidRDefault="004E1B20" w14:paraId="6BD199B2" w14:textId="77777777">
            <w:pPr>
              <w:spacing w:after="0" w:line="240" w:lineRule="auto"/>
            </w:pPr>
            <w:r>
              <w:t>Module 3 writing week /32 (as per Year 10 exam)</w:t>
            </w:r>
          </w:p>
          <w:p w:rsidR="005D0EC0" w:rsidP="004E1B20" w:rsidRDefault="004E1B20" w14:paraId="5A1ADD0C" w14:textId="63024397">
            <w:r>
              <w:t>Memrise %</w:t>
            </w:r>
          </w:p>
        </w:tc>
      </w:tr>
      <w:tr w:rsidR="005D0EC0" w:rsidTr="519A4A3A" w14:paraId="628D8D94" w14:textId="77777777">
        <w:trPr>
          <w:trHeight w:val="1104"/>
        </w:trPr>
        <w:tc>
          <w:tcPr>
            <w:tcW w:w="1393" w:type="dxa"/>
            <w:shd w:val="clear" w:color="auto" w:fill="FFE599" w:themeFill="accent4" w:themeFillTint="66"/>
            <w:tcMar/>
          </w:tcPr>
          <w:p w:rsidR="005D0EC0" w:rsidP="00055320" w:rsidRDefault="005D0EC0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5D0EC0" w:rsidP="00055320" w:rsidRDefault="005D0EC0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5D0EC0" w:rsidP="00055320" w:rsidRDefault="005D0EC0" w14:paraId="367745E9" w14:textId="0AF0F2DA">
            <w:pPr>
              <w:rPr>
                <w:b/>
                <w:bCs/>
              </w:rPr>
            </w:pPr>
            <w:r>
              <w:rPr>
                <w:b/>
                <w:bCs/>
              </w:rPr>
              <w:t>Year 10</w:t>
            </w:r>
          </w:p>
          <w:p w:rsidR="005D0EC0" w:rsidP="00055320" w:rsidRDefault="005D0EC0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3C5106" w:rsidR="003C5106" w:rsidP="519A4A3A" w:rsidRDefault="003C5106" w14:paraId="5942156D" w14:textId="04D95B3F">
            <w:pPr>
              <w:pStyle w:val="paragraph"/>
              <w:spacing w:before="0" w:beforeAutospacing="off" w:after="0" w:afterAutospacing="off"/>
              <w:ind w:left="0"/>
              <w:jc w:val="both"/>
              <w:textAlignment w:val="baseline"/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</w:pPr>
            <w:r w:rsidRPr="519A4A3A" w:rsidR="7B036BBA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>Informazione e tradizioni</w:t>
            </w:r>
          </w:p>
          <w:p w:rsidR="005D0EC0" w:rsidP="519A4A3A" w:rsidRDefault="005D0EC0" w14:paraId="6EC23C8A" w14:textId="77777777">
            <w:pPr>
              <w:ind w:left="0"/>
              <w:jc w:val="both"/>
              <w:rPr>
                <w:rStyle w:val="normaltextrun"/>
                <w:rFonts w:ascii="Calibri" w:hAnsi="Calibri" w:eastAsia="Times New Roman" w:cs="Calibri"/>
                <w:lang w:eastAsia="en-GB" w:bidi="ar-SA"/>
              </w:rPr>
            </w:pPr>
          </w:p>
          <w:p w:rsidRPr="003C5106" w:rsidR="008A7E19" w:rsidP="519A4A3A" w:rsidRDefault="008A7E19" w14:paraId="2A3AE9B6" w14:textId="13251776">
            <w:pPr>
              <w:pStyle w:val="paragraph"/>
              <w:spacing w:before="0" w:beforeAutospacing="off" w:after="0" w:afterAutospacing="off"/>
              <w:ind w:left="0"/>
              <w:jc w:val="both"/>
              <w:textAlignment w:val="baseline"/>
              <w:rPr>
                <w:rStyle w:val="normaltextrun"/>
                <w:rFonts w:ascii="Calibri" w:hAnsi="Calibri" w:cs="Calibri"/>
              </w:rPr>
            </w:pPr>
            <w:r w:rsidRPr="519A4A3A" w:rsidR="6DA6CC1A">
              <w:rPr>
                <w:rStyle w:val="normaltextrun"/>
                <w:rFonts w:ascii="Calibri" w:hAnsi="Calibri" w:cs="Calibri"/>
                <w:sz w:val="22"/>
                <w:szCs w:val="22"/>
              </w:rPr>
              <w:t>Students</w:t>
            </w:r>
            <w:r w:rsidRPr="519A4A3A" w:rsidR="7562A25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519A4A3A" w:rsidR="7562A250">
              <w:rPr>
                <w:rStyle w:val="normaltextrun"/>
                <w:rFonts w:ascii="Calibri" w:hAnsi="Calibri" w:cs="Calibri"/>
                <w:sz w:val="22"/>
                <w:szCs w:val="22"/>
              </w:rPr>
              <w:t>are able to</w:t>
            </w:r>
            <w:r w:rsidRPr="519A4A3A" w:rsidR="7562A25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put into practice practical scenarios such as what to do in a town and how to </w:t>
            </w:r>
            <w:r w:rsidRPr="519A4A3A" w:rsidR="504399F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resolve problems when travelling. Students will then move onto discussion on family life and the meaning of certain traditions. They will learn about </w:t>
            </w:r>
            <w:r w:rsidRPr="519A4A3A" w:rsidR="2FC4E8F9">
              <w:rPr>
                <w:rStyle w:val="normaltextrun"/>
                <w:rFonts w:ascii="Calibri" w:hAnsi="Calibri" w:cs="Calibri"/>
                <w:sz w:val="22"/>
                <w:szCs w:val="22"/>
              </w:rPr>
              <w:t>customs and traditions in Italy and be able to compare these to their own. They will learn about other national festivals which take place in towns across Italy.</w:t>
            </w:r>
            <w:r w:rsidRPr="519A4A3A" w:rsidR="2FC4E8F9"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  <w:tc>
          <w:tcPr>
            <w:tcW w:w="5991" w:type="dxa"/>
            <w:tcMar/>
          </w:tcPr>
          <w:p w:rsidRPr="008A7E19" w:rsidR="008A7E19" w:rsidP="008A7E19" w:rsidRDefault="008A7E19" w14:paraId="5BEE8D23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8A7E1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Describing a town through descriptive language </w:t>
            </w:r>
          </w:p>
          <w:p w:rsidRPr="008A7E19" w:rsidR="008A7E19" w:rsidP="008A7E19" w:rsidRDefault="008A7E19" w14:paraId="69A94F14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8A7E19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buy postcards and stamps using the pronoun 'ne' to mean 'of them'.</w:t>
            </w:r>
          </w:p>
          <w:p w:rsidRPr="008A7E19" w:rsidR="008A7E19" w:rsidP="008A7E19" w:rsidRDefault="008A7E19" w14:paraId="1F4BAA87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8A7E1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be able to request car hire, use the phone or deal with lost/found items using a combined pronouns </w:t>
            </w:r>
          </w:p>
          <w:p w:rsidRPr="008A7E19" w:rsidR="008A7E19" w:rsidP="008A7E19" w:rsidRDefault="008A7E19" w14:paraId="34D9C4FA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8A7E19">
              <w:rPr>
                <w:rStyle w:val="normaltextrun"/>
                <w:rFonts w:ascii="Calibri" w:hAnsi="Calibri" w:cs="Calibri"/>
                <w:sz w:val="22"/>
                <w:szCs w:val="22"/>
              </w:rPr>
              <w:t>Describing a beach holiday and bike hire using modal verbs</w:t>
            </w:r>
          </w:p>
          <w:p w:rsidRPr="008A7E19" w:rsidR="008A7E19" w:rsidP="008A7E19" w:rsidRDefault="008A7E19" w14:paraId="21666CAF" w14:textId="6DFB9535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8A7E1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be able to discuss a range of religious </w:t>
            </w:r>
            <w:r w:rsidRPr="008A7E19" w:rsidR="00110782">
              <w:rPr>
                <w:rStyle w:val="normaltextrun"/>
                <w:rFonts w:ascii="Calibri" w:hAnsi="Calibri" w:cs="Calibri"/>
                <w:sz w:val="22"/>
                <w:szCs w:val="22"/>
              </w:rPr>
              <w:t>family</w:t>
            </w:r>
            <w:r w:rsidRPr="008A7E1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celebrations in Italy with comparatives and superlatives</w:t>
            </w:r>
          </w:p>
          <w:p w:rsidRPr="008A7E19" w:rsidR="008A7E19" w:rsidP="008A7E19" w:rsidRDefault="008A7E19" w14:paraId="71644273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8A7E19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describe Christmas and Easter with exclamations</w:t>
            </w:r>
          </w:p>
          <w:p w:rsidRPr="0062098E" w:rsidR="005D0EC0" w:rsidP="008A7E19" w:rsidRDefault="008A7E19" w14:paraId="3124C568" w14:textId="2E561D8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8A7E19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describe other national festivals with exclamations and descriptive language</w:t>
            </w:r>
          </w:p>
        </w:tc>
        <w:tc>
          <w:tcPr>
            <w:tcW w:w="3767" w:type="dxa"/>
            <w:tcMar/>
          </w:tcPr>
          <w:p w:rsidR="005D0EC0" w:rsidP="00055320" w:rsidRDefault="005D0EC0" w14:paraId="5BD42D42" w14:textId="77777777"/>
          <w:p w:rsidR="00800566" w:rsidP="00800566" w:rsidRDefault="00800566" w14:paraId="41DF6CB2" w14:textId="77777777">
            <w:pPr>
              <w:spacing w:after="0" w:line="240" w:lineRule="auto"/>
            </w:pPr>
            <w:r>
              <w:t>Wk 5 -  Y10 Listening exam inc.dictation</w:t>
            </w:r>
          </w:p>
          <w:p w:rsidR="00800566" w:rsidP="00800566" w:rsidRDefault="00800566" w14:paraId="18875C43" w14:textId="77777777">
            <w:r>
              <w:t>Wk 6  - Y10 Speaking mock in class: R</w:t>
            </w:r>
            <w:r>
              <w:t>ole Play</w:t>
            </w:r>
          </w:p>
          <w:p w:rsidR="00800566" w:rsidP="00800566" w:rsidRDefault="00800566" w14:paraId="74C4C4A7" w14:textId="77777777">
            <w:r>
              <w:t>Reading outloud and follow up questions</w:t>
            </w:r>
          </w:p>
          <w:p w:rsidR="00800566" w:rsidP="00800566" w:rsidRDefault="00800566" w14:paraId="3359AFD9" w14:textId="64B6E212">
            <w:pPr>
              <w:spacing w:after="0" w:line="240" w:lineRule="auto"/>
            </w:pPr>
            <w:r>
              <w:t xml:space="preserve">Photocard description and discussion of </w:t>
            </w:r>
            <w:r w:rsidR="00715A03">
              <w:t xml:space="preserve">topic area. </w:t>
            </w:r>
          </w:p>
          <w:p w:rsidR="00800566" w:rsidP="00800566" w:rsidRDefault="00800566" w14:paraId="12BBE0BE" w14:textId="77777777">
            <w:pPr>
              <w:spacing w:after="0" w:line="240" w:lineRule="auto"/>
            </w:pPr>
          </w:p>
          <w:p w:rsidR="00800566" w:rsidP="00800566" w:rsidRDefault="00800566" w14:paraId="4CA98262" w14:textId="77777777">
            <w:pPr>
              <w:spacing w:after="0" w:line="240" w:lineRule="auto"/>
            </w:pPr>
            <w:r>
              <w:t>Memrise %</w:t>
            </w:r>
          </w:p>
          <w:p w:rsidR="00800566" w:rsidP="00800566" w:rsidRDefault="00800566" w14:paraId="1DFBCDA2" w14:textId="77777777">
            <w:pPr>
              <w:spacing w:after="0" w:line="240" w:lineRule="auto"/>
            </w:pPr>
          </w:p>
          <w:p w:rsidR="00800566" w:rsidP="00800566" w:rsidRDefault="00800566" w14:paraId="6AB5FBE6" w14:textId="600C8622">
            <w:r>
              <w:t>Module 4 writing week /32 (Y10 exam model)</w:t>
            </w:r>
          </w:p>
        </w:tc>
      </w:tr>
      <w:tr w:rsidR="005D0EC0" w:rsidTr="519A4A3A" w14:paraId="47F4C9BC" w14:textId="77777777">
        <w:trPr>
          <w:trHeight w:val="1104"/>
        </w:trPr>
        <w:tc>
          <w:tcPr>
            <w:tcW w:w="1393" w:type="dxa"/>
            <w:shd w:val="clear" w:color="auto" w:fill="FFD966" w:themeFill="accent4" w:themeFillTint="99"/>
            <w:tcMar/>
          </w:tcPr>
          <w:p w:rsidR="005D0EC0" w:rsidP="00055320" w:rsidRDefault="005D0EC0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</w:p>
          <w:p w:rsidR="005D0EC0" w:rsidP="00055320" w:rsidRDefault="005D0EC0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5D0EC0" w:rsidP="00055320" w:rsidRDefault="005D0EC0" w14:paraId="33BEFB45" w14:textId="0D40774E">
            <w:pPr>
              <w:rPr>
                <w:b/>
                <w:bCs/>
              </w:rPr>
            </w:pPr>
            <w:r>
              <w:rPr>
                <w:b/>
                <w:bCs/>
              </w:rPr>
              <w:t>Year 10</w:t>
            </w:r>
          </w:p>
        </w:tc>
        <w:tc>
          <w:tcPr>
            <w:tcW w:w="4453" w:type="dxa"/>
            <w:tcMar/>
          </w:tcPr>
          <w:p w:rsidRPr="00715A03" w:rsidR="00715A03" w:rsidP="519A4A3A" w:rsidRDefault="00715A03" w14:paraId="28FE015A" w14:textId="57F8505D">
            <w:pPr>
              <w:pStyle w:val="paragraph"/>
              <w:spacing w:before="0" w:beforeAutospacing="off" w:after="0" w:afterAutospacing="off"/>
              <w:ind w:left="0"/>
              <w:jc w:val="both"/>
              <w:textAlignment w:val="baseline"/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</w:pPr>
            <w:r w:rsidRPr="519A4A3A" w:rsidR="4D943152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>La Salute e tenersi in forma</w:t>
            </w:r>
          </w:p>
          <w:p w:rsidRPr="00715A03" w:rsidR="00715A03" w:rsidP="519A4A3A" w:rsidRDefault="00715A03" w14:paraId="338698A3" w14:textId="77777777">
            <w:pPr>
              <w:ind w:left="0"/>
              <w:jc w:val="both"/>
              <w:rPr>
                <w:rStyle w:val="normaltextrun"/>
                <w:rFonts w:ascii="Calibri" w:hAnsi="Calibri" w:eastAsia="Times New Roman" w:cs="Calibri"/>
                <w:lang w:val="it-IT" w:eastAsia="en-GB" w:bidi="ar-SA"/>
              </w:rPr>
            </w:pPr>
          </w:p>
          <w:p w:rsidR="005D0EC0" w:rsidP="519A4A3A" w:rsidRDefault="00715A03" w14:paraId="042C903F" w14:textId="505E4158">
            <w:pPr>
              <w:pStyle w:val="paragraph"/>
              <w:spacing w:before="0" w:beforeAutospacing="off" w:after="0" w:afterAutospacing="off"/>
              <w:ind w:left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519A4A3A" w:rsidR="4D943152">
              <w:rPr>
                <w:rStyle w:val="normaltextrun"/>
                <w:rFonts w:ascii="Calibri" w:hAnsi="Calibri" w:cs="Calibri"/>
                <w:sz w:val="22"/>
                <w:szCs w:val="22"/>
              </w:rPr>
              <w:t>Students</w:t>
            </w:r>
            <w:r w:rsidRPr="519A4A3A" w:rsidR="7203777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recall previously learnt vocabulary from KS3 relating to body parts then move onto being able to describe pain and illnesses. The</w:t>
            </w:r>
            <w:r w:rsidRPr="519A4A3A" w:rsidR="75BE26D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y seek remedies to illness by practising situational conversations at the pharmacy. To build on this, students </w:t>
            </w:r>
            <w:r w:rsidRPr="519A4A3A" w:rsidR="7FCD9C5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discuss benefits of health eating and how to keep fit, describing the most effective activities for leading a healthy life. </w:t>
            </w:r>
          </w:p>
          <w:p w:rsidRPr="003C5106" w:rsidR="00715A03" w:rsidP="00715A03" w:rsidRDefault="00715A03" w14:paraId="46E1B144" w14:textId="4D9A6EDE">
            <w:pPr>
              <w:pStyle w:val="paragraph"/>
              <w:spacing w:before="0" w:beforeAutospacing="0" w:after="0" w:afterAutospacing="0"/>
              <w:ind w:left="495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91" w:type="dxa"/>
            <w:tcMar/>
          </w:tcPr>
          <w:p w:rsidRPr="003E48C9" w:rsidR="003E48C9" w:rsidP="003E48C9" w:rsidRDefault="003E48C9" w14:paraId="1369BDE1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3E48C9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describe parts of the body using irregular nouns</w:t>
            </w:r>
          </w:p>
          <w:p w:rsidRPr="003E48C9" w:rsidR="003E48C9" w:rsidP="003E48C9" w:rsidRDefault="003E48C9" w14:paraId="5AA629CB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3E48C9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describe illness and pain successfully to a doctor</w:t>
            </w:r>
          </w:p>
          <w:p w:rsidRPr="003E48C9" w:rsidR="003E48C9" w:rsidP="003E48C9" w:rsidRDefault="003E48C9" w14:paraId="339E2E68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3E48C9">
              <w:rPr>
                <w:rStyle w:val="normaltextrun"/>
                <w:rFonts w:ascii="Calibri" w:hAnsi="Calibri" w:cs="Calibri"/>
                <w:sz w:val="22"/>
                <w:szCs w:val="22"/>
              </w:rPr>
              <w:t>Talking about diet and exercise to keep fit using the future tense</w:t>
            </w:r>
          </w:p>
          <w:p w:rsidRPr="003E48C9" w:rsidR="003E48C9" w:rsidP="003E48C9" w:rsidRDefault="003E48C9" w14:paraId="56672791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3E48C9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discuss eating habits and use comparatives</w:t>
            </w:r>
          </w:p>
          <w:p w:rsidRPr="003E48C9" w:rsidR="003E48C9" w:rsidP="003E48C9" w:rsidRDefault="003E48C9" w14:paraId="4E65D312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3E48C9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talk about future plans regarding health and using the future perfect tense as an introduction to 'compound tenses'</w:t>
            </w:r>
          </w:p>
          <w:p w:rsidRPr="003E48C9" w:rsidR="003E48C9" w:rsidP="003E48C9" w:rsidRDefault="003E48C9" w14:paraId="335F3ADF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3E48C9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discuss effectiveness of different activities and link to health</w:t>
            </w:r>
          </w:p>
          <w:p w:rsidRPr="0062098E" w:rsidR="005D0EC0" w:rsidP="003E48C9" w:rsidRDefault="003E48C9" w14:paraId="5B5A5E96" w14:textId="676254F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3E48C9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visit the pharmacy and describe how I am feeling using stare + present continuous</w:t>
            </w:r>
          </w:p>
        </w:tc>
        <w:tc>
          <w:tcPr>
            <w:tcW w:w="3767" w:type="dxa"/>
            <w:tcMar/>
          </w:tcPr>
          <w:p w:rsidR="005D0EC0" w:rsidP="00055320" w:rsidRDefault="005D0EC0" w14:paraId="78D7EE59" w14:textId="77777777"/>
          <w:p w:rsidR="001C2F2E" w:rsidP="001C2F2E" w:rsidRDefault="001C2F2E" w14:paraId="29776F9F" w14:textId="77777777">
            <w:pPr>
              <w:spacing w:after="0" w:line="240" w:lineRule="auto"/>
            </w:pPr>
            <w:r>
              <w:t>Week 1 - Reading and Writing Year 10 mock exam + translation to TL</w:t>
            </w:r>
          </w:p>
          <w:p w:rsidR="001C2F2E" w:rsidP="001C2F2E" w:rsidRDefault="001C2F2E" w14:paraId="6601EFBD" w14:textId="77777777">
            <w:pPr>
              <w:spacing w:after="0" w:line="240" w:lineRule="auto"/>
            </w:pPr>
          </w:p>
          <w:p w:rsidR="001C2F2E" w:rsidP="001C2F2E" w:rsidRDefault="001C2F2E" w14:paraId="735722B6" w14:textId="77777777">
            <w:pPr>
              <w:spacing w:after="0" w:line="240" w:lineRule="auto"/>
            </w:pPr>
            <w:r>
              <w:t>Wk 6 - Module 5 writing week /32 (Y10 exam model)</w:t>
            </w:r>
          </w:p>
          <w:p w:rsidR="001C2F2E" w:rsidP="001C2F2E" w:rsidRDefault="001C2F2E" w14:paraId="70DBA663" w14:textId="77777777">
            <w:pPr>
              <w:spacing w:after="0" w:line="240" w:lineRule="auto"/>
            </w:pPr>
          </w:p>
          <w:p w:rsidR="001C2F2E" w:rsidP="001C2F2E" w:rsidRDefault="001C2F2E" w14:paraId="34EB7503" w14:textId="358B10FD">
            <w:r>
              <w:t>Memrise %</w:t>
            </w:r>
          </w:p>
        </w:tc>
      </w:tr>
      <w:tr w:rsidR="005D0EC0" w:rsidTr="519A4A3A" w14:paraId="3D7C4ECD" w14:textId="77777777">
        <w:trPr>
          <w:trHeight w:val="1373"/>
        </w:trPr>
        <w:tc>
          <w:tcPr>
            <w:tcW w:w="1393" w:type="dxa"/>
            <w:shd w:val="clear" w:color="auto" w:fill="FFD966" w:themeFill="accent4" w:themeFillTint="99"/>
            <w:tcMar/>
          </w:tcPr>
          <w:p w:rsidR="005D0EC0" w:rsidP="00055320" w:rsidRDefault="005D0EC0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5D0EC0" w:rsidP="00055320" w:rsidRDefault="005D0EC0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5D0EC0" w:rsidP="00055320" w:rsidRDefault="005D0EC0" w14:paraId="462D4DB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Year 10</w:t>
            </w:r>
          </w:p>
          <w:p w:rsidR="005D0EC0" w:rsidP="00055320" w:rsidRDefault="005D0EC0" w14:paraId="2EB9A635" w14:textId="69AA461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5D0EC0" w:rsidP="519A4A3A" w:rsidRDefault="005D0EC0" w14:paraId="2D8A7F3B" w14:textId="77777777">
            <w:pPr>
              <w:pStyle w:val="paragraph"/>
              <w:spacing w:before="0" w:beforeAutospacing="off" w:after="0" w:afterAutospacing="off"/>
              <w:ind w:left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:rsidRPr="001D784A" w:rsidR="001C2F2E" w:rsidP="519A4A3A" w:rsidRDefault="001D784A" w14:paraId="4A3C2555" w14:textId="64BEB2E3">
            <w:pPr>
              <w:pStyle w:val="paragraph"/>
              <w:spacing w:before="0" w:beforeAutospacing="off" w:after="0" w:afterAutospacing="off"/>
              <w:ind w:left="0"/>
              <w:jc w:val="both"/>
              <w:textAlignment w:val="baseline"/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</w:pPr>
            <w:r w:rsidRPr="519A4A3A" w:rsidR="3CB2D13F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 xml:space="preserve">Il </w:t>
            </w:r>
            <w:r w:rsidRPr="519A4A3A" w:rsidR="08E82983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>T</w:t>
            </w:r>
            <w:r w:rsidRPr="519A4A3A" w:rsidR="3CB2D13F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 xml:space="preserve">empo </w:t>
            </w:r>
            <w:r w:rsidRPr="519A4A3A" w:rsidR="08E82983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>L</w:t>
            </w:r>
            <w:r w:rsidRPr="519A4A3A" w:rsidR="3CB2D13F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 xml:space="preserve">ibero e il </w:t>
            </w:r>
            <w:r w:rsidRPr="519A4A3A" w:rsidR="08E82983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>L</w:t>
            </w:r>
            <w:r w:rsidRPr="519A4A3A" w:rsidR="3CB2D13F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>avoro</w:t>
            </w:r>
          </w:p>
          <w:p w:rsidR="001D784A" w:rsidP="519A4A3A" w:rsidRDefault="001D784A" w14:paraId="0DEE10BD" w14:textId="77777777">
            <w:pPr>
              <w:pStyle w:val="paragraph"/>
              <w:spacing w:before="0" w:beforeAutospacing="off" w:after="0" w:afterAutospacing="off"/>
              <w:ind w:left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it-IT"/>
              </w:rPr>
            </w:pPr>
          </w:p>
          <w:p w:rsidRPr="00C00674" w:rsidR="001D784A" w:rsidP="519A4A3A" w:rsidRDefault="0042364A" w14:paraId="3404BDF4" w14:textId="1C6EE8A6">
            <w:pPr>
              <w:pStyle w:val="paragraph"/>
              <w:spacing w:before="0" w:beforeAutospacing="off" w:after="0" w:afterAutospacing="off"/>
              <w:ind w:left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519A4A3A" w:rsidR="08E82983">
              <w:rPr>
                <w:rStyle w:val="normaltextrun"/>
                <w:rFonts w:ascii="Calibri" w:hAnsi="Calibri" w:cs="Calibri"/>
                <w:sz w:val="22"/>
                <w:szCs w:val="22"/>
              </w:rPr>
              <w:t>Students</w:t>
            </w:r>
            <w:r w:rsidRPr="519A4A3A" w:rsidR="5703256A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compare work life with social life by discussing a wide range of jobs, the benefits of work experience and </w:t>
            </w:r>
            <w:r w:rsidRPr="519A4A3A" w:rsidR="4AD58DB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how to be successful in a job. Students go onto discuss </w:t>
            </w:r>
            <w:r w:rsidRPr="519A4A3A" w:rsidR="26F80CD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arranging to go out and </w:t>
            </w:r>
            <w:r w:rsidRPr="519A4A3A" w:rsidR="7FB7FE7D">
              <w:rPr>
                <w:rStyle w:val="normaltextrun"/>
                <w:rFonts w:ascii="Calibri" w:hAnsi="Calibri" w:cs="Calibri"/>
                <w:sz w:val="22"/>
                <w:szCs w:val="22"/>
              </w:rPr>
              <w:t>activities</w:t>
            </w:r>
            <w:r w:rsidRPr="519A4A3A" w:rsidR="26F80CD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that can be done in free time to </w:t>
            </w:r>
            <w:r w:rsidRPr="519A4A3A" w:rsidR="7FB7FE7D">
              <w:rPr>
                <w:rStyle w:val="normaltextrun"/>
                <w:rFonts w:ascii="Calibri" w:hAnsi="Calibri" w:cs="Calibri"/>
                <w:sz w:val="22"/>
                <w:szCs w:val="22"/>
              </w:rPr>
              <w:t>relax from work, or even the possib</w:t>
            </w:r>
            <w:r w:rsidRPr="519A4A3A" w:rsidR="6B87E42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ility of working and holidaying abroad to widen their </w:t>
            </w:r>
            <w:r w:rsidRPr="519A4A3A" w:rsidR="47068C7B">
              <w:rPr>
                <w:rStyle w:val="normaltextrun"/>
                <w:rFonts w:ascii="Calibri" w:hAnsi="Calibri" w:cs="Calibri"/>
                <w:sz w:val="22"/>
                <w:szCs w:val="22"/>
              </w:rPr>
              <w:t>cultural capital!</w:t>
            </w:r>
          </w:p>
          <w:p w:rsidRPr="00C00674" w:rsidR="001D784A" w:rsidP="519A4A3A" w:rsidRDefault="001D784A" w14:paraId="20DDC1B8" w14:textId="653915CF">
            <w:pPr>
              <w:pStyle w:val="paragraph"/>
              <w:spacing w:before="0" w:beforeAutospacing="off" w:after="0" w:afterAutospacing="off"/>
              <w:ind w:left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91" w:type="dxa"/>
            <w:tcMar/>
          </w:tcPr>
          <w:p w:rsidRPr="001C2F2E" w:rsidR="001C2F2E" w:rsidP="001C2F2E" w:rsidRDefault="001C2F2E" w14:paraId="115469A4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C2F2E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use a wide range of vocabulary linked to different job types</w:t>
            </w:r>
          </w:p>
          <w:p w:rsidRPr="001C2F2E" w:rsidR="001C2F2E" w:rsidP="001C2F2E" w:rsidRDefault="001C2F2E" w14:paraId="6E6576EA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C2F2E">
              <w:rPr>
                <w:rStyle w:val="normaltextrun"/>
                <w:rFonts w:ascii="Calibri" w:hAnsi="Calibri" w:cs="Calibri"/>
                <w:sz w:val="22"/>
                <w:szCs w:val="22"/>
              </w:rPr>
              <w:t>To discuss jobs in relation to advantages and disadvantages and work experience - using a range of unusual adjectives and topic vocabulary</w:t>
            </w:r>
          </w:p>
          <w:p w:rsidRPr="001C2F2E" w:rsidR="001C2F2E" w:rsidP="001C2F2E" w:rsidRDefault="001C2F2E" w14:paraId="458FF401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C2F2E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discuss ideal job and adverts using the conditional tense</w:t>
            </w:r>
          </w:p>
          <w:p w:rsidRPr="001C2F2E" w:rsidR="001C2F2E" w:rsidP="001C2F2E" w:rsidRDefault="001C2F2E" w14:paraId="3E90B416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C2F2E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apply for jobs and be successful in a job interview using the conditional tense</w:t>
            </w:r>
          </w:p>
          <w:p w:rsidRPr="001C2F2E" w:rsidR="001C2F2E" w:rsidP="001C2F2E" w:rsidRDefault="001C2F2E" w14:paraId="50599525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C2F2E">
              <w:rPr>
                <w:rStyle w:val="normaltextrun"/>
                <w:rFonts w:ascii="Calibri" w:hAnsi="Calibri" w:cs="Calibri"/>
                <w:sz w:val="22"/>
                <w:szCs w:val="22"/>
              </w:rPr>
              <w:t>Making arrangements to go out and to accept or decline an invitation using infinitive verb expressions</w:t>
            </w:r>
          </w:p>
          <w:p w:rsidRPr="001C2F2E" w:rsidR="001C2F2E" w:rsidP="001C2F2E" w:rsidRDefault="001C2F2E" w14:paraId="17BB8E86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C2F2E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invite someone to work or holiday abroad using a range of adverbs</w:t>
            </w:r>
          </w:p>
          <w:p w:rsidRPr="0062098E" w:rsidR="005D0EC0" w:rsidP="001C2F2E" w:rsidRDefault="001C2F2E" w14:paraId="765D86AF" w14:textId="11577B9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C2F2E">
              <w:rPr>
                <w:rStyle w:val="normaltextrun"/>
                <w:rFonts w:ascii="Calibri" w:hAnsi="Calibri" w:cs="Calibri"/>
                <w:sz w:val="22"/>
                <w:szCs w:val="22"/>
              </w:rPr>
              <w:t>To discuss my favourite film with opinion expressions</w:t>
            </w:r>
          </w:p>
        </w:tc>
        <w:tc>
          <w:tcPr>
            <w:tcW w:w="3767" w:type="dxa"/>
            <w:tcMar/>
          </w:tcPr>
          <w:p w:rsidR="0042364A" w:rsidP="0042364A" w:rsidRDefault="0042364A" w14:paraId="23D935D2" w14:textId="77777777"/>
          <w:p w:rsidR="0042364A" w:rsidP="0042364A" w:rsidRDefault="0042364A" w14:paraId="318489B1" w14:textId="62A9B6DD">
            <w:pPr>
              <w:spacing w:after="0" w:line="240" w:lineRule="auto"/>
            </w:pPr>
            <w:r>
              <w:t>Speaking - role play and reading aloud</w:t>
            </w:r>
          </w:p>
          <w:p w:rsidR="0042364A" w:rsidP="0042364A" w:rsidRDefault="0042364A" w14:paraId="44A32870" w14:textId="76DC631A">
            <w:pPr>
              <w:spacing w:after="0" w:line="240" w:lineRule="auto"/>
            </w:pPr>
            <w:r>
              <w:t xml:space="preserve">Translation into </w:t>
            </w:r>
            <w:r>
              <w:t>Italian</w:t>
            </w:r>
          </w:p>
          <w:p w:rsidR="0042364A" w:rsidP="0042364A" w:rsidRDefault="0042364A" w14:paraId="4253220F" w14:textId="77777777">
            <w:pPr>
              <w:spacing w:after="0" w:line="240" w:lineRule="auto"/>
            </w:pPr>
            <w:r>
              <w:t>Reading and dictation</w:t>
            </w:r>
          </w:p>
          <w:p w:rsidR="0042364A" w:rsidP="0042364A" w:rsidRDefault="0042364A" w14:paraId="0A4E7D55" w14:textId="77777777">
            <w:pPr>
              <w:spacing w:after="0" w:line="240" w:lineRule="auto"/>
            </w:pPr>
            <w:r>
              <w:t>Listening</w:t>
            </w:r>
          </w:p>
          <w:p w:rsidR="0042364A" w:rsidP="0042364A" w:rsidRDefault="0042364A" w14:paraId="002ADE3B" w14:textId="77777777">
            <w:pPr>
              <w:spacing w:after="0" w:line="240" w:lineRule="auto"/>
            </w:pPr>
            <w:r>
              <w:t xml:space="preserve">Memrise % </w:t>
            </w:r>
          </w:p>
          <w:p w:rsidR="0042364A" w:rsidP="0042364A" w:rsidRDefault="0042364A" w14:paraId="079C2154" w14:textId="77777777">
            <w:pPr>
              <w:spacing w:after="0" w:line="240" w:lineRule="auto"/>
            </w:pPr>
          </w:p>
          <w:p w:rsidR="005D0EC0" w:rsidP="0042364A" w:rsidRDefault="0042364A" w14:paraId="7D04D56A" w14:textId="0BB74739">
            <w:r>
              <w:t>Module 6 writing week /32 (GCSE model)</w:t>
            </w:r>
          </w:p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7ADC" w:rsidP="00055320" w:rsidRDefault="00377ADC" w14:paraId="2D859313" w14:textId="77777777">
      <w:pPr>
        <w:spacing w:after="0" w:line="240" w:lineRule="auto"/>
      </w:pPr>
      <w:r>
        <w:separator/>
      </w:r>
    </w:p>
  </w:endnote>
  <w:endnote w:type="continuationSeparator" w:id="0">
    <w:p w:rsidR="00377ADC" w:rsidP="00055320" w:rsidRDefault="00377ADC" w14:paraId="4B23B18B" w14:textId="77777777">
      <w:pPr>
        <w:spacing w:after="0" w:line="240" w:lineRule="auto"/>
      </w:pPr>
      <w:r>
        <w:continuationSeparator/>
      </w:r>
    </w:p>
  </w:endnote>
  <w:endnote w:type="continuationNotice" w:id="1">
    <w:p w:rsidR="00377ADC" w:rsidRDefault="00377ADC" w14:paraId="5CC8F05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B300D60" w:rsidTr="0B300D60" w14:paraId="53F0E6FE" w14:textId="77777777">
      <w:trPr>
        <w:trHeight w:val="300"/>
      </w:trPr>
      <w:tc>
        <w:tcPr>
          <w:tcW w:w="5130" w:type="dxa"/>
        </w:tcPr>
        <w:p w:rsidR="0B300D60" w:rsidP="0B300D60" w:rsidRDefault="0B300D60" w14:paraId="1D9BF3D6" w14:textId="586D152C">
          <w:pPr>
            <w:pStyle w:val="Header"/>
            <w:ind w:left="-115"/>
          </w:pPr>
        </w:p>
      </w:tc>
      <w:tc>
        <w:tcPr>
          <w:tcW w:w="5130" w:type="dxa"/>
        </w:tcPr>
        <w:p w:rsidR="0B300D60" w:rsidP="0B300D60" w:rsidRDefault="0B300D60" w14:paraId="7EF481BF" w14:textId="404B5F8F">
          <w:pPr>
            <w:pStyle w:val="Header"/>
            <w:jc w:val="center"/>
          </w:pPr>
        </w:p>
      </w:tc>
      <w:tc>
        <w:tcPr>
          <w:tcW w:w="5130" w:type="dxa"/>
        </w:tcPr>
        <w:p w:rsidR="0B300D60" w:rsidP="0B300D60" w:rsidRDefault="0B300D60" w14:paraId="68FFB0A4" w14:textId="214B6B62">
          <w:pPr>
            <w:pStyle w:val="Header"/>
            <w:ind w:right="-115"/>
            <w:jc w:val="right"/>
          </w:pPr>
        </w:p>
      </w:tc>
    </w:tr>
  </w:tbl>
  <w:p w:rsidR="0B300D60" w:rsidP="0B300D60" w:rsidRDefault="0B300D60" w14:paraId="18048027" w14:textId="68927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7ADC" w:rsidP="00055320" w:rsidRDefault="00377ADC" w14:paraId="1E98839D" w14:textId="77777777">
      <w:pPr>
        <w:spacing w:after="0" w:line="240" w:lineRule="auto"/>
      </w:pPr>
      <w:r>
        <w:separator/>
      </w:r>
    </w:p>
  </w:footnote>
  <w:footnote w:type="continuationSeparator" w:id="0">
    <w:p w:rsidR="00377ADC" w:rsidP="00055320" w:rsidRDefault="00377ADC" w14:paraId="35C84454" w14:textId="77777777">
      <w:pPr>
        <w:spacing w:after="0" w:line="240" w:lineRule="auto"/>
      </w:pPr>
      <w:r>
        <w:continuationSeparator/>
      </w:r>
    </w:p>
  </w:footnote>
  <w:footnote w:type="continuationNotice" w:id="1">
    <w:p w:rsidR="00377ADC" w:rsidRDefault="00377ADC" w14:paraId="092D56F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519A4A3A" w:rsidP="519A4A3A" w:rsidRDefault="519A4A3A" w14:paraId="674A981D" w14:textId="546A4F64">
    <w:pPr>
      <w:spacing w:after="160" w:line="259" w:lineRule="auto"/>
      <w:rPr>
        <w:rFonts w:ascii="Calibri" w:hAnsi="Calibri" w:eastAsia="Calibri" w:cs="Calibri"/>
        <w:noProof w:val="0"/>
        <w:sz w:val="22"/>
        <w:szCs w:val="22"/>
        <w:lang w:val="en-GB"/>
      </w:rPr>
    </w:pPr>
    <w:r w:rsidRPr="519A4A3A" w:rsidR="519A4A3A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GB"/>
      </w:rPr>
      <w:t>Beths Grammar School Y10 Italian Curriculum Map - AQA GCSE Italian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1776B0"/>
    <w:multiLevelType w:val="multilevel"/>
    <w:tmpl w:val="0AEA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50334683">
    <w:abstractNumId w:val="1"/>
  </w:num>
  <w:num w:numId="2" w16cid:durableId="1560703418">
    <w:abstractNumId w:val="0"/>
  </w:num>
  <w:num w:numId="3" w16cid:durableId="1301231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1162A"/>
    <w:rsid w:val="00020452"/>
    <w:rsid w:val="00055320"/>
    <w:rsid w:val="0006794C"/>
    <w:rsid w:val="000A43C8"/>
    <w:rsid w:val="00110782"/>
    <w:rsid w:val="00121847"/>
    <w:rsid w:val="00151D87"/>
    <w:rsid w:val="0018330C"/>
    <w:rsid w:val="001B7E71"/>
    <w:rsid w:val="001C2F2E"/>
    <w:rsid w:val="001D784A"/>
    <w:rsid w:val="00242359"/>
    <w:rsid w:val="00306483"/>
    <w:rsid w:val="00344668"/>
    <w:rsid w:val="00377ADC"/>
    <w:rsid w:val="00394004"/>
    <w:rsid w:val="003C5106"/>
    <w:rsid w:val="003E48C9"/>
    <w:rsid w:val="003F26E4"/>
    <w:rsid w:val="003F33C2"/>
    <w:rsid w:val="0042364A"/>
    <w:rsid w:val="004871AC"/>
    <w:rsid w:val="004E1B20"/>
    <w:rsid w:val="005277AB"/>
    <w:rsid w:val="00550A04"/>
    <w:rsid w:val="00573639"/>
    <w:rsid w:val="005A6C7F"/>
    <w:rsid w:val="005D0EC0"/>
    <w:rsid w:val="0062098E"/>
    <w:rsid w:val="006748BC"/>
    <w:rsid w:val="006B4A4A"/>
    <w:rsid w:val="00715A03"/>
    <w:rsid w:val="00770F3A"/>
    <w:rsid w:val="00775A22"/>
    <w:rsid w:val="00791057"/>
    <w:rsid w:val="007A42A8"/>
    <w:rsid w:val="007C63E2"/>
    <w:rsid w:val="00800566"/>
    <w:rsid w:val="008150ED"/>
    <w:rsid w:val="00825143"/>
    <w:rsid w:val="008405F2"/>
    <w:rsid w:val="00847C1F"/>
    <w:rsid w:val="008A7E19"/>
    <w:rsid w:val="009326E7"/>
    <w:rsid w:val="009B442F"/>
    <w:rsid w:val="009D2901"/>
    <w:rsid w:val="00A67265"/>
    <w:rsid w:val="00AA63BA"/>
    <w:rsid w:val="00B068C2"/>
    <w:rsid w:val="00B11759"/>
    <w:rsid w:val="00B52600"/>
    <w:rsid w:val="00B83756"/>
    <w:rsid w:val="00BA762C"/>
    <w:rsid w:val="00BD58C7"/>
    <w:rsid w:val="00BE3C2F"/>
    <w:rsid w:val="00BF17C5"/>
    <w:rsid w:val="00C00674"/>
    <w:rsid w:val="00C20105"/>
    <w:rsid w:val="00C36C22"/>
    <w:rsid w:val="00C74E65"/>
    <w:rsid w:val="00C81DF4"/>
    <w:rsid w:val="00CB28BB"/>
    <w:rsid w:val="00CF4039"/>
    <w:rsid w:val="00D06F57"/>
    <w:rsid w:val="00D30971"/>
    <w:rsid w:val="00D54707"/>
    <w:rsid w:val="00D70DE8"/>
    <w:rsid w:val="00D950EB"/>
    <w:rsid w:val="00DC6954"/>
    <w:rsid w:val="00F04E97"/>
    <w:rsid w:val="00F22025"/>
    <w:rsid w:val="00F6319C"/>
    <w:rsid w:val="00F840A7"/>
    <w:rsid w:val="00FA168B"/>
    <w:rsid w:val="00FD6637"/>
    <w:rsid w:val="00FF4C25"/>
    <w:rsid w:val="04FE018A"/>
    <w:rsid w:val="08E82983"/>
    <w:rsid w:val="0B300D60"/>
    <w:rsid w:val="1C848718"/>
    <w:rsid w:val="1CBF6548"/>
    <w:rsid w:val="1E1F74EE"/>
    <w:rsid w:val="1E95193D"/>
    <w:rsid w:val="26F80CDB"/>
    <w:rsid w:val="28E6279B"/>
    <w:rsid w:val="2AA21BA0"/>
    <w:rsid w:val="2AEF410D"/>
    <w:rsid w:val="2FC4E8F9"/>
    <w:rsid w:val="3544F272"/>
    <w:rsid w:val="3AD0D33D"/>
    <w:rsid w:val="3CB2D13F"/>
    <w:rsid w:val="47068C7B"/>
    <w:rsid w:val="49793A8C"/>
    <w:rsid w:val="4AD58DB0"/>
    <w:rsid w:val="4D943152"/>
    <w:rsid w:val="504399F4"/>
    <w:rsid w:val="50E4C226"/>
    <w:rsid w:val="519A4A3A"/>
    <w:rsid w:val="5703256A"/>
    <w:rsid w:val="5E264966"/>
    <w:rsid w:val="694630E2"/>
    <w:rsid w:val="6A0F98F9"/>
    <w:rsid w:val="6B87E423"/>
    <w:rsid w:val="6C81E970"/>
    <w:rsid w:val="6DA6CC1A"/>
    <w:rsid w:val="6E81E906"/>
    <w:rsid w:val="72037772"/>
    <w:rsid w:val="7562A250"/>
    <w:rsid w:val="75BE26DC"/>
    <w:rsid w:val="7AAD5011"/>
    <w:rsid w:val="7B036BBA"/>
    <w:rsid w:val="7DDA2D9D"/>
    <w:rsid w:val="7FB7FE7D"/>
    <w:rsid w:val="7FCD9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AC6ED07C-ACE5-4AC4-9725-3084724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character" w:styleId="normaltextrun" w:customStyle="1">
    <w:name w:val="normaltextrun"/>
    <w:basedOn w:val="DefaultParagraphFont"/>
    <w:rsid w:val="00121847"/>
  </w:style>
  <w:style w:type="character" w:styleId="eop" w:customStyle="1">
    <w:name w:val="eop"/>
    <w:basedOn w:val="DefaultParagraphFont"/>
    <w:rsid w:val="00121847"/>
  </w:style>
  <w:style w:type="paragraph" w:styleId="paragraph" w:customStyle="1">
    <w:name w:val="paragraph"/>
    <w:basedOn w:val="Normal"/>
    <w:rsid w:val="00847C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MediaLengthInSeconds xmlns="674e81a2-14a1-4ef6-96bb-2220e3ba2467" xsi:nil="true"/>
    <SharedWithUsers xmlns="0ec6cbca-d623-4ab2-9853-95948a287d1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AFCE4-78EF-4572-BBC1-41F782AB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6983B-0F53-4139-BC51-714EE8FA07C7}">
  <ds:schemaRefs>
    <ds:schemaRef ds:uri="http://schemas.openxmlformats.org/package/2006/metadata/core-properties"/>
    <ds:schemaRef ds:uri="106e7461-d58a-4762-b0f9-b844481042e0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bfb24cf0-2db3-4439-bcbe-7814e605207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F3D036-BBF4-4F07-B27B-28498F4DF5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R. McBeth</dc:creator>
  <keywords/>
  <dc:description/>
  <lastModifiedBy>Ms H. James</lastModifiedBy>
  <revision>41</revision>
  <dcterms:created xsi:type="dcterms:W3CDTF">2024-06-05T13:57:00.0000000Z</dcterms:created>
  <dcterms:modified xsi:type="dcterms:W3CDTF">2024-06-28T08:33:58.9178404Z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